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7433D1" w14:textId="77777777" w:rsidR="004F5BD1" w:rsidRPr="00ED5C74" w:rsidRDefault="004F5BD1" w:rsidP="004F5BD1">
      <w:pPr>
        <w:jc w:val="center"/>
        <w:rPr>
          <w:b/>
          <w:szCs w:val="24"/>
        </w:rPr>
      </w:pPr>
      <w:r w:rsidRPr="00ED5C74">
        <w:rPr>
          <w:b/>
          <w:szCs w:val="24"/>
        </w:rPr>
        <w:t>INFORMAČNÝ LIST PREDMETU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5"/>
        <w:gridCol w:w="1535"/>
        <w:gridCol w:w="1173"/>
        <w:gridCol w:w="362"/>
        <w:gridCol w:w="1535"/>
        <w:gridCol w:w="1536"/>
        <w:gridCol w:w="1646"/>
      </w:tblGrid>
      <w:tr w:rsidR="004F5BD1" w:rsidRPr="003E6963" w14:paraId="78AD938F" w14:textId="77777777" w:rsidTr="001A0B0E">
        <w:tc>
          <w:tcPr>
            <w:tcW w:w="9322" w:type="dxa"/>
            <w:gridSpan w:val="7"/>
          </w:tcPr>
          <w:p w14:paraId="1CF4DC21" w14:textId="77777777" w:rsidR="004F5BD1" w:rsidRPr="003E6963" w:rsidRDefault="004F5BD1" w:rsidP="001A0B0E">
            <w:pPr>
              <w:spacing w:after="0" w:line="240" w:lineRule="auto"/>
              <w:jc w:val="both"/>
              <w:rPr>
                <w:szCs w:val="24"/>
              </w:rPr>
            </w:pPr>
            <w:bookmarkStart w:id="0" w:name="_Hlk97841802"/>
            <w:r w:rsidRPr="003E6963">
              <w:rPr>
                <w:b/>
                <w:szCs w:val="24"/>
              </w:rPr>
              <w:t>Vysoká škola:</w:t>
            </w:r>
            <w:r w:rsidRPr="003E6963">
              <w:rPr>
                <w:szCs w:val="24"/>
              </w:rPr>
              <w:t xml:space="preserve"> Katolícka univerzita v Ružomberku</w:t>
            </w:r>
          </w:p>
        </w:tc>
      </w:tr>
      <w:tr w:rsidR="004F5BD1" w:rsidRPr="003E6963" w14:paraId="24FD3366" w14:textId="77777777" w:rsidTr="001A0B0E">
        <w:tc>
          <w:tcPr>
            <w:tcW w:w="9322" w:type="dxa"/>
            <w:gridSpan w:val="7"/>
          </w:tcPr>
          <w:p w14:paraId="3602D048" w14:textId="77777777" w:rsidR="004F5BD1" w:rsidRPr="003E6963" w:rsidRDefault="004F5BD1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b/>
                <w:szCs w:val="24"/>
              </w:rPr>
              <w:t>Fakulta:</w:t>
            </w:r>
            <w:r w:rsidRPr="003E6963">
              <w:rPr>
                <w:szCs w:val="24"/>
              </w:rPr>
              <w:t xml:space="preserve"> </w:t>
            </w:r>
            <w:r w:rsidRPr="003E6963">
              <w:rPr>
                <w:iCs/>
                <w:szCs w:val="24"/>
              </w:rPr>
              <w:t xml:space="preserve">Teologická </w:t>
            </w:r>
          </w:p>
        </w:tc>
      </w:tr>
      <w:tr w:rsidR="004F5BD1" w:rsidRPr="003E6963" w14:paraId="65509FED" w14:textId="77777777" w:rsidTr="001A0B0E">
        <w:trPr>
          <w:trHeight w:val="286"/>
        </w:trPr>
        <w:tc>
          <w:tcPr>
            <w:tcW w:w="4243" w:type="dxa"/>
            <w:gridSpan w:val="3"/>
          </w:tcPr>
          <w:p w14:paraId="20A99058" w14:textId="77777777" w:rsidR="004F5BD1" w:rsidRPr="003E6963" w:rsidRDefault="004F5BD1" w:rsidP="001A0B0E">
            <w:pPr>
              <w:spacing w:after="0" w:line="259" w:lineRule="auto"/>
              <w:jc w:val="both"/>
              <w:rPr>
                <w:szCs w:val="24"/>
              </w:rPr>
            </w:pPr>
            <w:r w:rsidRPr="003E6963">
              <w:rPr>
                <w:b/>
                <w:szCs w:val="24"/>
              </w:rPr>
              <w:t xml:space="preserve">Kód predmetu: </w:t>
            </w:r>
            <w:r w:rsidRPr="003E6963">
              <w:rPr>
                <w:szCs w:val="24"/>
              </w:rPr>
              <w:t>TSSP/</w:t>
            </w:r>
          </w:p>
          <w:p w14:paraId="241353F7" w14:textId="77777777" w:rsidR="004F5BD1" w:rsidRPr="003E6963" w:rsidRDefault="004F5BD1" w:rsidP="001A0B0E">
            <w:pPr>
              <w:spacing w:after="0"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Rom</w:t>
            </w:r>
            <w:r w:rsidRPr="003E6963">
              <w:rPr>
                <w:szCs w:val="24"/>
              </w:rPr>
              <w:t>/15</w:t>
            </w:r>
          </w:p>
        </w:tc>
        <w:tc>
          <w:tcPr>
            <w:tcW w:w="5079" w:type="dxa"/>
            <w:gridSpan w:val="4"/>
          </w:tcPr>
          <w:p w14:paraId="1488F5F6" w14:textId="77777777" w:rsidR="004F5BD1" w:rsidRPr="003E6963" w:rsidRDefault="004F5BD1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b/>
                <w:szCs w:val="24"/>
              </w:rPr>
              <w:t>Názov predmetu:</w:t>
            </w:r>
            <w:r w:rsidRPr="003E6963">
              <w:rPr>
                <w:szCs w:val="24"/>
              </w:rPr>
              <w:t xml:space="preserve"> </w:t>
            </w:r>
            <w:r w:rsidRPr="003E6963">
              <w:rPr>
                <w:iCs/>
                <w:szCs w:val="24"/>
              </w:rPr>
              <w:t>Romológia</w:t>
            </w:r>
          </w:p>
        </w:tc>
      </w:tr>
      <w:tr w:rsidR="004F5BD1" w:rsidRPr="003E6963" w14:paraId="2A10C9BF" w14:textId="77777777" w:rsidTr="001A0B0E">
        <w:trPr>
          <w:trHeight w:val="286"/>
        </w:trPr>
        <w:tc>
          <w:tcPr>
            <w:tcW w:w="9322" w:type="dxa"/>
            <w:gridSpan w:val="7"/>
          </w:tcPr>
          <w:p w14:paraId="611444D3" w14:textId="77777777" w:rsidR="004F5BD1" w:rsidRPr="00D90400" w:rsidRDefault="004F5BD1" w:rsidP="001A0B0E">
            <w:pPr>
              <w:spacing w:after="0" w:line="240" w:lineRule="auto"/>
              <w:jc w:val="both"/>
              <w:rPr>
                <w:rFonts w:eastAsia="MS Mincho"/>
                <w:b/>
                <w:szCs w:val="24"/>
              </w:rPr>
            </w:pPr>
            <w:r w:rsidRPr="00D90400">
              <w:rPr>
                <w:rFonts w:eastAsia="MS Mincho"/>
                <w:b/>
                <w:szCs w:val="24"/>
              </w:rPr>
              <w:t>Druh, rozsah a metóda vzdelávacích činností:</w:t>
            </w:r>
          </w:p>
          <w:p w14:paraId="61A14AE9" w14:textId="77777777" w:rsidR="004F5BD1" w:rsidRPr="00D90400" w:rsidRDefault="004F5BD1" w:rsidP="001A0B0E">
            <w:pPr>
              <w:spacing w:after="0" w:line="240" w:lineRule="auto"/>
              <w:jc w:val="both"/>
              <w:rPr>
                <w:rFonts w:eastAsia="MS Mincho"/>
                <w:szCs w:val="24"/>
              </w:rPr>
            </w:pPr>
            <w:r w:rsidRPr="00D90400">
              <w:rPr>
                <w:rFonts w:eastAsia="MS Mincho"/>
                <w:b/>
                <w:szCs w:val="24"/>
              </w:rPr>
              <w:t xml:space="preserve">Typ predmetu (P, PV, V): </w:t>
            </w:r>
            <w:r w:rsidRPr="00D90400">
              <w:rPr>
                <w:rFonts w:eastAsia="MS Mincho"/>
                <w:bCs/>
                <w:iCs/>
                <w:szCs w:val="24"/>
              </w:rPr>
              <w:t xml:space="preserve">Povinne voliteľný </w:t>
            </w:r>
            <w:r w:rsidRPr="00D90400">
              <w:rPr>
                <w:rFonts w:eastAsia="MS Mincho"/>
                <w:szCs w:val="24"/>
              </w:rPr>
              <w:t xml:space="preserve"> predmet</w:t>
            </w:r>
          </w:p>
          <w:p w14:paraId="03C3BAF1" w14:textId="77777777" w:rsidR="004F5BD1" w:rsidRPr="00D90400" w:rsidRDefault="004F5BD1" w:rsidP="001A0B0E">
            <w:pPr>
              <w:spacing w:after="0" w:line="240" w:lineRule="auto"/>
              <w:jc w:val="both"/>
              <w:rPr>
                <w:rFonts w:eastAsia="MS Mincho"/>
                <w:b/>
                <w:szCs w:val="24"/>
              </w:rPr>
            </w:pPr>
            <w:r w:rsidRPr="00D90400">
              <w:rPr>
                <w:rFonts w:eastAsia="MS Mincho"/>
                <w:b/>
                <w:szCs w:val="24"/>
              </w:rPr>
              <w:t>Forma výučby: Prednáška/Seminár</w:t>
            </w:r>
          </w:p>
          <w:p w14:paraId="06E7716B" w14:textId="77777777" w:rsidR="004F5BD1" w:rsidRPr="00D90400" w:rsidRDefault="004F5BD1" w:rsidP="001A0B0E">
            <w:pPr>
              <w:spacing w:after="0" w:line="240" w:lineRule="auto"/>
              <w:jc w:val="both"/>
              <w:rPr>
                <w:rFonts w:eastAsia="MS Mincho"/>
                <w:szCs w:val="24"/>
              </w:rPr>
            </w:pPr>
            <w:r w:rsidRPr="00D90400">
              <w:rPr>
                <w:rFonts w:eastAsia="MS Mincho"/>
                <w:b/>
                <w:szCs w:val="24"/>
              </w:rPr>
              <w:t xml:space="preserve">Odporúčaný rozsah výučby (v hodinách): </w:t>
            </w:r>
          </w:p>
          <w:p w14:paraId="77F6BC62" w14:textId="77777777" w:rsidR="004F5BD1" w:rsidRPr="00D90400" w:rsidRDefault="004F5BD1" w:rsidP="001A0B0E">
            <w:pPr>
              <w:spacing w:after="0" w:line="240" w:lineRule="auto"/>
              <w:jc w:val="both"/>
              <w:rPr>
                <w:rFonts w:eastAsia="MS Mincho"/>
                <w:bCs/>
                <w:szCs w:val="24"/>
              </w:rPr>
            </w:pPr>
            <w:r w:rsidRPr="00D90400">
              <w:rPr>
                <w:rFonts w:eastAsia="MS Mincho"/>
                <w:b/>
                <w:bCs/>
                <w:szCs w:val="24"/>
              </w:rPr>
              <w:t>Týždenný:</w:t>
            </w:r>
            <w:r w:rsidRPr="00D90400">
              <w:rPr>
                <w:rFonts w:eastAsia="MS Mincho"/>
                <w:bCs/>
                <w:szCs w:val="24"/>
              </w:rPr>
              <w:t xml:space="preserve"> 1/1          Za obdobie štúdia: 13/13</w:t>
            </w:r>
            <w:r w:rsidRPr="00D90400">
              <w:rPr>
                <w:rFonts w:eastAsia="MS Mincho"/>
                <w:bCs/>
                <w:szCs w:val="24"/>
              </w:rPr>
              <w:tab/>
            </w:r>
            <w:r w:rsidRPr="00D90400">
              <w:rPr>
                <w:rFonts w:eastAsia="MS Mincho"/>
                <w:bCs/>
                <w:szCs w:val="24"/>
              </w:rPr>
              <w:tab/>
            </w:r>
            <w:r w:rsidRPr="00D90400">
              <w:rPr>
                <w:rFonts w:eastAsia="MS Mincho"/>
                <w:bCs/>
                <w:szCs w:val="24"/>
              </w:rPr>
              <w:tab/>
            </w:r>
            <w:r w:rsidRPr="00D90400">
              <w:rPr>
                <w:rFonts w:eastAsia="MS Mincho"/>
                <w:bCs/>
                <w:szCs w:val="24"/>
              </w:rPr>
              <w:tab/>
            </w:r>
            <w:r w:rsidRPr="00D90400">
              <w:rPr>
                <w:rFonts w:eastAsia="MS Mincho"/>
                <w:bCs/>
                <w:szCs w:val="24"/>
              </w:rPr>
              <w:tab/>
            </w:r>
            <w:r w:rsidRPr="00D90400">
              <w:rPr>
                <w:rFonts w:eastAsia="MS Mincho"/>
                <w:bCs/>
                <w:szCs w:val="24"/>
              </w:rPr>
              <w:tab/>
            </w:r>
          </w:p>
          <w:p w14:paraId="4FA5E360" w14:textId="77777777" w:rsidR="004F5BD1" w:rsidRPr="00EF6C76" w:rsidRDefault="004F5BD1" w:rsidP="001A0B0E">
            <w:pPr>
              <w:spacing w:after="0" w:line="240" w:lineRule="auto"/>
              <w:jc w:val="both"/>
              <w:rPr>
                <w:rFonts w:eastAsia="MS Mincho"/>
                <w:b/>
                <w:szCs w:val="24"/>
              </w:rPr>
            </w:pPr>
            <w:r w:rsidRPr="00D90400">
              <w:rPr>
                <w:rFonts w:eastAsia="MS Mincho"/>
                <w:b/>
                <w:bCs/>
                <w:szCs w:val="24"/>
              </w:rPr>
              <w:t>Metóda štúdia: prezenčná</w:t>
            </w:r>
          </w:p>
        </w:tc>
      </w:tr>
      <w:tr w:rsidR="004F5BD1" w:rsidRPr="003E6963" w14:paraId="7F065E69" w14:textId="77777777" w:rsidTr="001A0B0E">
        <w:trPr>
          <w:trHeight w:val="286"/>
        </w:trPr>
        <w:tc>
          <w:tcPr>
            <w:tcW w:w="9322" w:type="dxa"/>
            <w:gridSpan w:val="7"/>
          </w:tcPr>
          <w:p w14:paraId="61185F21" w14:textId="77777777" w:rsidR="004F5BD1" w:rsidRPr="003E6963" w:rsidRDefault="004F5BD1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b/>
                <w:szCs w:val="24"/>
              </w:rPr>
              <w:t xml:space="preserve">Počet kreditov: </w:t>
            </w:r>
            <w:r w:rsidRPr="003E6963">
              <w:rPr>
                <w:szCs w:val="24"/>
              </w:rPr>
              <w:t>2</w:t>
            </w:r>
            <w:r>
              <w:rPr>
                <w:szCs w:val="24"/>
              </w:rPr>
              <w:t xml:space="preserve">                                     </w:t>
            </w:r>
            <w:r w:rsidRPr="00EF6C76">
              <w:rPr>
                <w:b/>
                <w:szCs w:val="24"/>
              </w:rPr>
              <w:t>Pracovná záťaž</w:t>
            </w:r>
            <w:r>
              <w:rPr>
                <w:szCs w:val="24"/>
              </w:rPr>
              <w:t>: 50 hodín</w:t>
            </w:r>
          </w:p>
        </w:tc>
      </w:tr>
      <w:tr w:rsidR="004F5BD1" w:rsidRPr="003E6963" w14:paraId="475CFEBC" w14:textId="77777777" w:rsidTr="001A0B0E">
        <w:tc>
          <w:tcPr>
            <w:tcW w:w="9322" w:type="dxa"/>
            <w:gridSpan w:val="7"/>
          </w:tcPr>
          <w:p w14:paraId="3260D1CA" w14:textId="0F6E60B3" w:rsidR="004F5BD1" w:rsidRPr="003E6963" w:rsidRDefault="004F5BD1" w:rsidP="00E234E7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b/>
                <w:szCs w:val="24"/>
              </w:rPr>
              <w:t>Odporúčaný semester/trimester štúdia:</w:t>
            </w:r>
            <w:r>
              <w:rPr>
                <w:szCs w:val="24"/>
              </w:rPr>
              <w:t xml:space="preserve"> </w:t>
            </w:r>
            <w:r w:rsidR="00E234E7">
              <w:rPr>
                <w:szCs w:val="24"/>
              </w:rPr>
              <w:t>2.</w:t>
            </w:r>
            <w:bookmarkStart w:id="1" w:name="_GoBack"/>
            <w:bookmarkEnd w:id="1"/>
            <w:r w:rsidRPr="003E6963">
              <w:rPr>
                <w:szCs w:val="24"/>
              </w:rPr>
              <w:t xml:space="preserve"> </w:t>
            </w:r>
          </w:p>
        </w:tc>
      </w:tr>
      <w:tr w:rsidR="004F5BD1" w:rsidRPr="003E6963" w14:paraId="41EDC64F" w14:textId="77777777" w:rsidTr="001A0B0E">
        <w:tc>
          <w:tcPr>
            <w:tcW w:w="9322" w:type="dxa"/>
            <w:gridSpan w:val="7"/>
          </w:tcPr>
          <w:p w14:paraId="55A54FA8" w14:textId="77777777" w:rsidR="004F5BD1" w:rsidRPr="003E6963" w:rsidRDefault="004F5BD1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b/>
                <w:szCs w:val="24"/>
              </w:rPr>
              <w:t>Stupeň štúdia:</w:t>
            </w:r>
            <w:r>
              <w:rPr>
                <w:szCs w:val="24"/>
              </w:rPr>
              <w:t xml:space="preserve"> I</w:t>
            </w:r>
            <w:r w:rsidRPr="003E6963">
              <w:rPr>
                <w:szCs w:val="24"/>
              </w:rPr>
              <w:t xml:space="preserve">. </w:t>
            </w:r>
          </w:p>
        </w:tc>
      </w:tr>
      <w:tr w:rsidR="004F5BD1" w:rsidRPr="003E6963" w14:paraId="25BEC9D1" w14:textId="77777777" w:rsidTr="001A0B0E">
        <w:tc>
          <w:tcPr>
            <w:tcW w:w="9322" w:type="dxa"/>
            <w:gridSpan w:val="7"/>
          </w:tcPr>
          <w:p w14:paraId="59DD9C37" w14:textId="77777777" w:rsidR="004F5BD1" w:rsidRPr="003E6963" w:rsidRDefault="004F5BD1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b/>
                <w:szCs w:val="24"/>
              </w:rPr>
              <w:t>Podmieňujúce predmety:</w:t>
            </w:r>
            <w:r>
              <w:rPr>
                <w:szCs w:val="24"/>
              </w:rPr>
              <w:t xml:space="preserve">  </w:t>
            </w:r>
          </w:p>
        </w:tc>
      </w:tr>
      <w:tr w:rsidR="004F5BD1" w:rsidRPr="003E6963" w14:paraId="71765EEE" w14:textId="77777777" w:rsidTr="001A0B0E">
        <w:tc>
          <w:tcPr>
            <w:tcW w:w="9322" w:type="dxa"/>
            <w:gridSpan w:val="7"/>
          </w:tcPr>
          <w:p w14:paraId="2351169E" w14:textId="77777777" w:rsidR="004F5BD1" w:rsidRPr="003E6963" w:rsidRDefault="004F5BD1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b/>
                <w:szCs w:val="24"/>
              </w:rPr>
              <w:t xml:space="preserve">Podmienky na absolvovanie predmetu: </w:t>
            </w:r>
          </w:p>
          <w:p w14:paraId="78DD6E02" w14:textId="77777777" w:rsidR="004F5BD1" w:rsidRDefault="004F5BD1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>Študent absolvuje na konci semestra písomný test, kde môže  získať max. 100 bodov.  Kredity sa  pridelia študentovi , ktorý získal  predmetu za plnenie určených podmienok minimálne 60 zo 100 bodov (60% zo 100%)</w:t>
            </w:r>
            <w:r>
              <w:rPr>
                <w:szCs w:val="24"/>
              </w:rPr>
              <w:t>.</w:t>
            </w:r>
          </w:p>
          <w:p w14:paraId="61D22EEC" w14:textId="77777777" w:rsidR="004F5BD1" w:rsidRPr="003E6963" w:rsidRDefault="004F5BD1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 xml:space="preserve">Študent predmet absolvoval (Z), ak splnil uvedené podmienky. </w:t>
            </w:r>
          </w:p>
          <w:p w14:paraId="575EF8A9" w14:textId="77777777" w:rsidR="004F5BD1" w:rsidRPr="003E6963" w:rsidRDefault="004F5BD1" w:rsidP="001A0B0E">
            <w:pPr>
              <w:rPr>
                <w:szCs w:val="24"/>
              </w:rPr>
            </w:pPr>
            <w:r w:rsidRPr="003E6963">
              <w:rPr>
                <w:szCs w:val="24"/>
              </w:rPr>
              <w:t>Hodnotenie študijných výsledkov študenta v rámci štúdia predmetu sa uskutočňuje v zmysle Študijného poriadku Teologickej fakulty KU, článok 11.</w:t>
            </w:r>
          </w:p>
        </w:tc>
      </w:tr>
      <w:tr w:rsidR="004F5BD1" w:rsidRPr="003E6963" w14:paraId="11CA12AB" w14:textId="77777777" w:rsidTr="001A0B0E">
        <w:tc>
          <w:tcPr>
            <w:tcW w:w="9322" w:type="dxa"/>
            <w:gridSpan w:val="7"/>
          </w:tcPr>
          <w:p w14:paraId="6524D41C" w14:textId="77777777" w:rsidR="004F5BD1" w:rsidRPr="003E6963" w:rsidRDefault="004F5BD1" w:rsidP="001A0B0E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3E6963">
              <w:rPr>
                <w:b/>
                <w:szCs w:val="24"/>
              </w:rPr>
              <w:t xml:space="preserve">Výsledky vzdelávania: </w:t>
            </w:r>
          </w:p>
          <w:p w14:paraId="50EA158E" w14:textId="77777777" w:rsidR="004F5BD1" w:rsidRPr="003E6963" w:rsidRDefault="004F5BD1" w:rsidP="001A0B0E">
            <w:pPr>
              <w:pStyle w:val="Odsekzoznamu"/>
              <w:numPr>
                <w:ilvl w:val="0"/>
                <w:numId w:val="1"/>
              </w:numPr>
              <w:spacing w:after="0" w:line="240" w:lineRule="auto"/>
              <w:jc w:val="both"/>
              <w:rPr>
                <w:b/>
                <w:szCs w:val="24"/>
              </w:rPr>
            </w:pPr>
            <w:r w:rsidRPr="003E6963">
              <w:rPr>
                <w:b/>
                <w:szCs w:val="24"/>
              </w:rPr>
              <w:t xml:space="preserve">Vedomosti: </w:t>
            </w:r>
            <w:r w:rsidRPr="003E6963">
              <w:rPr>
                <w:bCs/>
                <w:iCs/>
                <w:szCs w:val="24"/>
              </w:rPr>
              <w:t>pozná teoretické poznatky o Romológii, pozná súvisiace pojmy, pozná štátnu politiku v súvislosti rómskej národnostnej menšiny, pozná etnickú identitu.,</w:t>
            </w:r>
          </w:p>
          <w:p w14:paraId="3F49CB31" w14:textId="77777777" w:rsidR="004F5BD1" w:rsidRPr="003E6963" w:rsidRDefault="004F5BD1" w:rsidP="001A0B0E">
            <w:pPr>
              <w:pStyle w:val="Odsekzoznamu"/>
              <w:numPr>
                <w:ilvl w:val="0"/>
                <w:numId w:val="1"/>
              </w:numPr>
              <w:spacing w:after="0" w:line="240" w:lineRule="auto"/>
              <w:jc w:val="both"/>
              <w:rPr>
                <w:b/>
                <w:szCs w:val="24"/>
              </w:rPr>
            </w:pPr>
            <w:r w:rsidRPr="003E6963">
              <w:rPr>
                <w:b/>
                <w:szCs w:val="24"/>
              </w:rPr>
              <w:t>Zručnosti:</w:t>
            </w:r>
            <w:r w:rsidRPr="003E6963">
              <w:rPr>
                <w:szCs w:val="24"/>
                <w:lang w:eastAsia="en-US"/>
              </w:rPr>
              <w:t xml:space="preserve"> vie </w:t>
            </w:r>
            <w:r>
              <w:rPr>
                <w:szCs w:val="24"/>
                <w:lang w:eastAsia="en-US"/>
              </w:rPr>
              <w:t>analyzovať</w:t>
            </w:r>
            <w:r w:rsidRPr="003E6963">
              <w:rPr>
                <w:szCs w:val="24"/>
                <w:lang w:eastAsia="en-US"/>
              </w:rPr>
              <w:t xml:space="preserve"> základné pojmy, vie porovnať vývojové trendy rómskej spoločnosti, vie sa orientovať v metódach sociálnej práce, vie vysvetliť a opísať postupy sociálneho pracovníka, vie diskutovať o problémoch Rómov.</w:t>
            </w:r>
          </w:p>
          <w:p w14:paraId="0D04F224" w14:textId="77777777" w:rsidR="004F5BD1" w:rsidRPr="003E6963" w:rsidRDefault="004F5BD1" w:rsidP="001A0B0E">
            <w:pPr>
              <w:pStyle w:val="Odsekzoznamu"/>
              <w:numPr>
                <w:ilvl w:val="0"/>
                <w:numId w:val="1"/>
              </w:numPr>
              <w:spacing w:after="0" w:line="240" w:lineRule="auto"/>
              <w:jc w:val="both"/>
              <w:rPr>
                <w:szCs w:val="24"/>
                <w:lang w:eastAsia="en-US"/>
              </w:rPr>
            </w:pPr>
            <w:r w:rsidRPr="003E6963">
              <w:rPr>
                <w:b/>
                <w:szCs w:val="24"/>
              </w:rPr>
              <w:t>Kompetentnosti:</w:t>
            </w:r>
            <w:r w:rsidRPr="003E6963">
              <w:rPr>
                <w:szCs w:val="24"/>
                <w:lang w:eastAsia="en-US"/>
              </w:rPr>
              <w:t xml:space="preserve"> má schopnosť získané vedomosti uplatniť v praxi, má schopnosť plánovať metódy pomoci, má schopnosť riešiť problémy.</w:t>
            </w:r>
          </w:p>
        </w:tc>
      </w:tr>
      <w:tr w:rsidR="004F5BD1" w:rsidRPr="003E6963" w14:paraId="1625FF15" w14:textId="77777777" w:rsidTr="001A0B0E">
        <w:tc>
          <w:tcPr>
            <w:tcW w:w="9322" w:type="dxa"/>
            <w:gridSpan w:val="7"/>
          </w:tcPr>
          <w:p w14:paraId="103AD775" w14:textId="77777777" w:rsidR="004F5BD1" w:rsidRPr="003E6963" w:rsidRDefault="004F5BD1" w:rsidP="001A0B0E">
            <w:pPr>
              <w:spacing w:after="120" w:line="240" w:lineRule="auto"/>
              <w:jc w:val="both"/>
              <w:rPr>
                <w:b/>
                <w:szCs w:val="24"/>
              </w:rPr>
            </w:pPr>
            <w:r w:rsidRPr="003E6963">
              <w:rPr>
                <w:b/>
                <w:szCs w:val="24"/>
              </w:rPr>
              <w:t xml:space="preserve">Stručná osnova predmetu: </w:t>
            </w:r>
          </w:p>
          <w:p w14:paraId="3C6852DC" w14:textId="77777777" w:rsidR="004F5BD1" w:rsidRPr="003E6963" w:rsidRDefault="004F5BD1" w:rsidP="004F5BD1">
            <w:pPr>
              <w:pStyle w:val="Odsekzoznamu"/>
              <w:numPr>
                <w:ilvl w:val="0"/>
                <w:numId w:val="2"/>
              </w:numPr>
              <w:spacing w:after="12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 xml:space="preserve">Úvod do romológie (objekt romológie, predmet vedeckého bádania, etnogenéza </w:t>
            </w:r>
            <w:r w:rsidRPr="003E6963">
              <w:rPr>
                <w:spacing w:val="-4"/>
                <w:szCs w:val="24"/>
              </w:rPr>
              <w:t xml:space="preserve">Rómov, </w:t>
            </w:r>
            <w:r w:rsidRPr="003E6963">
              <w:rPr>
                <w:szCs w:val="24"/>
              </w:rPr>
              <w:t>história Rómov)</w:t>
            </w:r>
          </w:p>
          <w:p w14:paraId="093F93F9" w14:textId="77777777" w:rsidR="004F5BD1" w:rsidRPr="003E6963" w:rsidRDefault="004F5BD1" w:rsidP="004F5BD1">
            <w:pPr>
              <w:pStyle w:val="Odsekzoznamu"/>
              <w:numPr>
                <w:ilvl w:val="0"/>
                <w:numId w:val="2"/>
              </w:numPr>
              <w:spacing w:after="12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>Spoločnosť – život s pravidlami (Sociokultúrne regulatívy, rómske skupiny vnútroetnická rozličnosť, členenie rómskych skupín v Európe, delenie Rómov na Slovensku; Rómska etnická identita a lokálna identita, vnútroskupinová sociálna</w:t>
            </w:r>
            <w:r w:rsidRPr="003E6963">
              <w:rPr>
                <w:spacing w:val="-8"/>
                <w:szCs w:val="24"/>
              </w:rPr>
              <w:t xml:space="preserve"> </w:t>
            </w:r>
            <w:r w:rsidRPr="003E6963">
              <w:rPr>
                <w:szCs w:val="24"/>
              </w:rPr>
              <w:t>regulácia)</w:t>
            </w:r>
          </w:p>
          <w:p w14:paraId="671C66F6" w14:textId="77777777" w:rsidR="004F5BD1" w:rsidRPr="003E6963" w:rsidRDefault="004F5BD1" w:rsidP="004F5BD1">
            <w:pPr>
              <w:pStyle w:val="Odsekzoznamu"/>
              <w:numPr>
                <w:ilvl w:val="0"/>
                <w:numId w:val="2"/>
              </w:numPr>
              <w:spacing w:after="12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>Filozofia rómskeho myslenia. Rozpad hodnotového</w:t>
            </w:r>
            <w:r w:rsidRPr="003E6963">
              <w:rPr>
                <w:spacing w:val="-6"/>
                <w:szCs w:val="24"/>
              </w:rPr>
              <w:t xml:space="preserve"> </w:t>
            </w:r>
            <w:r w:rsidRPr="003E6963">
              <w:rPr>
                <w:szCs w:val="24"/>
              </w:rPr>
              <w:t>systému.</w:t>
            </w:r>
          </w:p>
          <w:p w14:paraId="47A6CB5A" w14:textId="77777777" w:rsidR="004F5BD1" w:rsidRPr="003E6963" w:rsidRDefault="004F5BD1" w:rsidP="004F5BD1">
            <w:pPr>
              <w:pStyle w:val="Odsekzoznamu"/>
              <w:numPr>
                <w:ilvl w:val="0"/>
                <w:numId w:val="2"/>
              </w:numPr>
              <w:spacing w:after="12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 xml:space="preserve">Osobnosti podieľajúce aktívne na rozvoji „rómskeho života“ (reprezentanti rómskej minority v oblasti kultúry, </w:t>
            </w:r>
            <w:r w:rsidRPr="003E6963">
              <w:rPr>
                <w:spacing w:val="-4"/>
                <w:szCs w:val="24"/>
              </w:rPr>
              <w:t xml:space="preserve">vedy, </w:t>
            </w:r>
            <w:r w:rsidRPr="003E6963">
              <w:rPr>
                <w:szCs w:val="24"/>
              </w:rPr>
              <w:t>hudby športu, politiky a ostatných sférach spoločenského života). Rómske médiá, postavenie národnostných</w:t>
            </w:r>
            <w:r w:rsidRPr="003E6963">
              <w:rPr>
                <w:spacing w:val="-2"/>
                <w:szCs w:val="24"/>
              </w:rPr>
              <w:t xml:space="preserve"> </w:t>
            </w:r>
            <w:r w:rsidRPr="003E6963">
              <w:rPr>
                <w:szCs w:val="24"/>
              </w:rPr>
              <w:t>médií.</w:t>
            </w:r>
          </w:p>
          <w:p w14:paraId="64D40952" w14:textId="77777777" w:rsidR="004F5BD1" w:rsidRPr="003E6963" w:rsidRDefault="004F5BD1" w:rsidP="004F5BD1">
            <w:pPr>
              <w:pStyle w:val="Odsekzoznamu"/>
              <w:numPr>
                <w:ilvl w:val="0"/>
                <w:numId w:val="2"/>
              </w:numPr>
              <w:spacing w:after="12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 xml:space="preserve">Súčasné kľúčové problémy rómskej populácie v Slovenskej republike a ich riešenie na úrovni štátu (vzdelanie, vzdelávanie, zamestnanosť a zamestnávanie, bývanie, hygiena, zdravie). </w:t>
            </w:r>
          </w:p>
          <w:p w14:paraId="35766F86" w14:textId="77777777" w:rsidR="004F5BD1" w:rsidRPr="003E6963" w:rsidRDefault="004F5BD1" w:rsidP="004F5BD1">
            <w:pPr>
              <w:pStyle w:val="Odsekzoznamu"/>
              <w:numPr>
                <w:ilvl w:val="0"/>
                <w:numId w:val="2"/>
              </w:numPr>
              <w:spacing w:after="12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>Dekáda začleňovania rómskej</w:t>
            </w:r>
            <w:r w:rsidRPr="003E6963">
              <w:rPr>
                <w:spacing w:val="-2"/>
                <w:szCs w:val="24"/>
              </w:rPr>
              <w:t xml:space="preserve"> </w:t>
            </w:r>
            <w:r w:rsidRPr="003E6963">
              <w:rPr>
                <w:szCs w:val="24"/>
              </w:rPr>
              <w:t>populácie.</w:t>
            </w:r>
          </w:p>
          <w:p w14:paraId="1BA12E44" w14:textId="77777777" w:rsidR="004F5BD1" w:rsidRPr="003E6963" w:rsidRDefault="004F5BD1" w:rsidP="004F5BD1">
            <w:pPr>
              <w:pStyle w:val="Odsekzoznamu"/>
              <w:numPr>
                <w:ilvl w:val="0"/>
                <w:numId w:val="2"/>
              </w:numPr>
              <w:spacing w:after="12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 xml:space="preserve">Rómovia a politika Rómovia a štátna politika (Koncepčné materiály vlády SR zamerané na riešenie problémov rómskej národnostnej </w:t>
            </w:r>
            <w:r w:rsidRPr="003E6963">
              <w:rPr>
                <w:spacing w:val="-3"/>
                <w:szCs w:val="24"/>
              </w:rPr>
              <w:t>menšiny),</w:t>
            </w:r>
          </w:p>
          <w:p w14:paraId="11789E3A" w14:textId="77777777" w:rsidR="004F5BD1" w:rsidRPr="003E6963" w:rsidRDefault="004F5BD1" w:rsidP="004F5BD1">
            <w:pPr>
              <w:pStyle w:val="Odsekzoznamu"/>
              <w:numPr>
                <w:ilvl w:val="0"/>
                <w:numId w:val="2"/>
              </w:numPr>
              <w:spacing w:after="120" w:line="240" w:lineRule="auto"/>
              <w:jc w:val="both"/>
              <w:rPr>
                <w:szCs w:val="24"/>
              </w:rPr>
            </w:pPr>
            <w:r w:rsidRPr="003E6963">
              <w:rPr>
                <w:spacing w:val="-3"/>
                <w:szCs w:val="24"/>
              </w:rPr>
              <w:t xml:space="preserve"> </w:t>
            </w:r>
            <w:r w:rsidRPr="003E6963">
              <w:rPr>
                <w:szCs w:val="24"/>
              </w:rPr>
              <w:t>Legislatíva upravujúca postavenie Rómov na Slovensku.</w:t>
            </w:r>
          </w:p>
          <w:p w14:paraId="5B5AE166" w14:textId="77777777" w:rsidR="004F5BD1" w:rsidRPr="003E6963" w:rsidRDefault="004F5BD1" w:rsidP="004F5BD1">
            <w:pPr>
              <w:pStyle w:val="Odsekzoznamu"/>
              <w:numPr>
                <w:ilvl w:val="0"/>
                <w:numId w:val="2"/>
              </w:numPr>
              <w:spacing w:after="12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lastRenderedPageBreak/>
              <w:t xml:space="preserve">Štátne inštitúcie zaoberajúce sa rómskou problematikou. </w:t>
            </w:r>
          </w:p>
          <w:p w14:paraId="4885E716" w14:textId="77777777" w:rsidR="004F5BD1" w:rsidRPr="003E6963" w:rsidRDefault="004F5BD1" w:rsidP="004F5BD1">
            <w:pPr>
              <w:pStyle w:val="Odsekzoznamu"/>
              <w:numPr>
                <w:ilvl w:val="0"/>
                <w:numId w:val="2"/>
              </w:numPr>
              <w:spacing w:after="12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>Rasové násilie proti Rómom. Formy diskriminácie Rómov na Slovensku. Prípady rasovo motivovaného</w:t>
            </w:r>
            <w:r w:rsidRPr="003E6963">
              <w:rPr>
                <w:spacing w:val="-9"/>
                <w:szCs w:val="24"/>
              </w:rPr>
              <w:t xml:space="preserve"> </w:t>
            </w:r>
            <w:r w:rsidRPr="003E6963">
              <w:rPr>
                <w:szCs w:val="24"/>
              </w:rPr>
              <w:t>násilia.</w:t>
            </w:r>
          </w:p>
          <w:p w14:paraId="53FF1972" w14:textId="77777777" w:rsidR="004F5BD1" w:rsidRPr="003E6963" w:rsidRDefault="004F5BD1" w:rsidP="004F5BD1">
            <w:pPr>
              <w:pStyle w:val="Odsekzoznamu"/>
              <w:numPr>
                <w:ilvl w:val="0"/>
                <w:numId w:val="2"/>
              </w:numPr>
              <w:spacing w:after="12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 xml:space="preserve">Vláda SR vo vzťahu k rómskej národnostnej menšine. </w:t>
            </w:r>
          </w:p>
          <w:p w14:paraId="7C801E2D" w14:textId="77777777" w:rsidR="004F5BD1" w:rsidRPr="003E6963" w:rsidRDefault="004F5BD1" w:rsidP="004F5BD1">
            <w:pPr>
              <w:pStyle w:val="Odsekzoznamu"/>
              <w:numPr>
                <w:ilvl w:val="0"/>
                <w:numId w:val="2"/>
              </w:numPr>
              <w:spacing w:after="12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>Priority vlády SR v integrácii rómskych komunít.</w:t>
            </w:r>
          </w:p>
          <w:p w14:paraId="5A129689" w14:textId="77777777" w:rsidR="004F5BD1" w:rsidRPr="003E6963" w:rsidRDefault="004F5BD1" w:rsidP="004F5BD1">
            <w:pPr>
              <w:pStyle w:val="Odsekzoznamu"/>
              <w:numPr>
                <w:ilvl w:val="0"/>
                <w:numId w:val="2"/>
              </w:numPr>
              <w:spacing w:after="12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>Práca v komunitách, komunitné centrá. Sociálna práca s rómskou</w:t>
            </w:r>
            <w:r w:rsidRPr="003E6963">
              <w:rPr>
                <w:spacing w:val="-10"/>
                <w:szCs w:val="24"/>
              </w:rPr>
              <w:t xml:space="preserve"> </w:t>
            </w:r>
            <w:r w:rsidRPr="003E6963">
              <w:rPr>
                <w:szCs w:val="24"/>
              </w:rPr>
              <w:t>minoritou.</w:t>
            </w:r>
          </w:p>
        </w:tc>
      </w:tr>
      <w:tr w:rsidR="004F5BD1" w:rsidRPr="003E6963" w14:paraId="003518AD" w14:textId="77777777" w:rsidTr="001A0B0E">
        <w:tc>
          <w:tcPr>
            <w:tcW w:w="9322" w:type="dxa"/>
            <w:gridSpan w:val="7"/>
          </w:tcPr>
          <w:p w14:paraId="4AB77F07" w14:textId="77777777" w:rsidR="004F5BD1" w:rsidRPr="003736A7" w:rsidRDefault="004F5BD1" w:rsidP="003736A7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3736A7">
              <w:rPr>
                <w:b/>
                <w:szCs w:val="24"/>
              </w:rPr>
              <w:lastRenderedPageBreak/>
              <w:t>Odporúčaná literatúra:</w:t>
            </w:r>
          </w:p>
          <w:p w14:paraId="7C91046F" w14:textId="77777777" w:rsidR="004F5BD1" w:rsidRPr="003736A7" w:rsidRDefault="004F5BD1" w:rsidP="006D3B7C">
            <w:pPr>
              <w:pStyle w:val="TableParagraph"/>
              <w:tabs>
                <w:tab w:val="left" w:pos="7965"/>
              </w:tabs>
              <w:spacing w:line="247" w:lineRule="auto"/>
              <w:jc w:val="both"/>
              <w:rPr>
                <w:sz w:val="24"/>
                <w:szCs w:val="24"/>
              </w:rPr>
            </w:pPr>
            <w:r w:rsidRPr="003736A7">
              <w:rPr>
                <w:sz w:val="24"/>
                <w:szCs w:val="24"/>
              </w:rPr>
              <w:t>BLÁHA, J. Anglický výkladový slovník vybraných odborných termínů z psychologie, sociologie, etiky a sociální práce. Praha : Triton, 2004. 192 s. ISBN 80-7254-467-5.</w:t>
            </w:r>
          </w:p>
          <w:p w14:paraId="1A612FF1" w14:textId="77777777" w:rsidR="003736A7" w:rsidRPr="003736A7" w:rsidRDefault="003736A7" w:rsidP="006D3B7C">
            <w:pPr>
              <w:pStyle w:val="TableParagraph"/>
              <w:spacing w:line="249" w:lineRule="auto"/>
              <w:jc w:val="both"/>
              <w:rPr>
                <w:sz w:val="24"/>
                <w:szCs w:val="24"/>
              </w:rPr>
            </w:pPr>
            <w:bookmarkStart w:id="2" w:name="_Hlk97759376"/>
            <w:r w:rsidRPr="003736A7">
              <w:rPr>
                <w:sz w:val="24"/>
                <w:szCs w:val="24"/>
              </w:rPr>
              <w:t xml:space="preserve">BUDAYOVÁ, Z. </w:t>
            </w:r>
            <w:r w:rsidRPr="003736A7">
              <w:rPr>
                <w:rStyle w:val="Siln"/>
                <w:b w:val="0"/>
                <w:bCs w:val="0"/>
                <w:sz w:val="24"/>
                <w:szCs w:val="24"/>
              </w:rPr>
              <w:t>Eating disorders in Roma communities</w:t>
            </w:r>
            <w:r w:rsidRPr="003736A7">
              <w:rPr>
                <w:color w:val="333333"/>
                <w:sz w:val="24"/>
                <w:szCs w:val="24"/>
                <w:shd w:val="clear" w:color="auto" w:fill="FFFFFF"/>
              </w:rPr>
              <w:t>. Dublin (Írsko) : International scientific board of catholic researchers and teachers in Ireland, 2021.80 s. ISBN 978-1-9989986-1-6</w:t>
            </w:r>
          </w:p>
          <w:bookmarkEnd w:id="2"/>
          <w:p w14:paraId="283A2489" w14:textId="77777777" w:rsidR="003736A7" w:rsidRPr="003736A7" w:rsidRDefault="003736A7" w:rsidP="006D3B7C">
            <w:pPr>
              <w:pStyle w:val="TableParagraph"/>
              <w:spacing w:line="249" w:lineRule="auto"/>
              <w:jc w:val="both"/>
              <w:rPr>
                <w:color w:val="333333"/>
                <w:sz w:val="24"/>
                <w:szCs w:val="24"/>
                <w:shd w:val="clear" w:color="auto" w:fill="FFFFFF"/>
              </w:rPr>
            </w:pPr>
            <w:r w:rsidRPr="003736A7">
              <w:rPr>
                <w:sz w:val="24"/>
                <w:szCs w:val="24"/>
              </w:rPr>
              <w:t xml:space="preserve">BUDAYOVÁ, Z. </w:t>
            </w:r>
            <w:r w:rsidRPr="003736A7">
              <w:rPr>
                <w:rStyle w:val="Siln"/>
                <w:b w:val="0"/>
                <w:bCs w:val="0"/>
                <w:sz w:val="24"/>
                <w:szCs w:val="24"/>
              </w:rPr>
              <w:t>Social exclusion of the Roma ethnic group in the interests of social work.</w:t>
            </w:r>
            <w:r w:rsidRPr="003736A7">
              <w:rPr>
                <w:color w:val="333333"/>
                <w:sz w:val="24"/>
                <w:szCs w:val="24"/>
                <w:shd w:val="clear" w:color="auto" w:fill="FFFFFF"/>
              </w:rPr>
              <w:t xml:space="preserve"> Varšava (Poľsko) : FUNDACJA ART przeciw przemocy, 2017. 107 s. ISBN 978-83-949225-0-4</w:t>
            </w:r>
          </w:p>
          <w:p w14:paraId="599871DC" w14:textId="15055A2D" w:rsidR="003736A7" w:rsidRPr="003736A7" w:rsidRDefault="003736A7" w:rsidP="006D3B7C">
            <w:pPr>
              <w:pStyle w:val="TableParagraph"/>
              <w:spacing w:line="249" w:lineRule="auto"/>
              <w:jc w:val="both"/>
              <w:rPr>
                <w:sz w:val="24"/>
                <w:szCs w:val="24"/>
                <w:shd w:val="clear" w:color="auto" w:fill="FFFFFF"/>
              </w:rPr>
            </w:pPr>
            <w:r w:rsidRPr="003736A7">
              <w:rPr>
                <w:sz w:val="24"/>
                <w:szCs w:val="24"/>
              </w:rPr>
              <w:t xml:space="preserve">BUDAYOVÁ, Z., LUDVIGH CINTULOVÁ, L. </w:t>
            </w:r>
            <w:r w:rsidRPr="003736A7">
              <w:rPr>
                <w:rStyle w:val="Siln"/>
                <w:b w:val="0"/>
                <w:bCs w:val="0"/>
                <w:sz w:val="24"/>
                <w:szCs w:val="24"/>
              </w:rPr>
              <w:t>The Impact of the Sars Cov-2 Pandemic on the Mental Health and Well-Being of Seniors in Social Care Facilities</w:t>
            </w:r>
            <w:r w:rsidRPr="003736A7">
              <w:rPr>
                <w:sz w:val="24"/>
                <w:szCs w:val="24"/>
                <w:shd w:val="clear" w:color="auto" w:fill="FFFFFF"/>
              </w:rPr>
              <w:t>.  WOS CC</w:t>
            </w:r>
            <w:r w:rsidRPr="003736A7">
              <w:rPr>
                <w:sz w:val="24"/>
                <w:szCs w:val="24"/>
              </w:rPr>
              <w:br/>
            </w:r>
            <w:r w:rsidRPr="003736A7">
              <w:rPr>
                <w:sz w:val="24"/>
                <w:szCs w:val="24"/>
                <w:shd w:val="clear" w:color="auto" w:fill="FFFFFF"/>
              </w:rPr>
              <w:t>In: </w:t>
            </w:r>
            <w:r w:rsidRPr="003736A7">
              <w:rPr>
                <w:i/>
                <w:iCs/>
                <w:sz w:val="24"/>
                <w:szCs w:val="24"/>
                <w:shd w:val="clear" w:color="auto" w:fill="FFFFFF"/>
              </w:rPr>
              <w:t>Clinical Social Work and Health Intervention</w:t>
            </w:r>
            <w:r w:rsidRPr="003736A7">
              <w:rPr>
                <w:sz w:val="24"/>
                <w:szCs w:val="24"/>
                <w:shd w:val="clear" w:color="auto" w:fill="FFFFFF"/>
              </w:rPr>
              <w:t> [textový dokument (print)] [elektronický dokument] . Viedeň (Rakúsko) : Gesellschaft für angewandte Präventionsmedizin. ISSN 2222-386X. ISSN (online) 2076-9741. Roč. 12, č. 3 (2021), s. 104-110</w:t>
            </w:r>
          </w:p>
          <w:p w14:paraId="62640ECF" w14:textId="32D1668C" w:rsidR="004F5BD1" w:rsidRPr="003736A7" w:rsidRDefault="004F5BD1" w:rsidP="006D3B7C">
            <w:pPr>
              <w:pStyle w:val="TableParagraph"/>
              <w:tabs>
                <w:tab w:val="left" w:pos="7965"/>
              </w:tabs>
              <w:spacing w:line="247" w:lineRule="auto"/>
              <w:jc w:val="both"/>
              <w:rPr>
                <w:sz w:val="24"/>
                <w:szCs w:val="24"/>
              </w:rPr>
            </w:pPr>
            <w:r w:rsidRPr="003736A7">
              <w:rPr>
                <w:spacing w:val="-4"/>
                <w:sz w:val="24"/>
                <w:szCs w:val="24"/>
              </w:rPr>
              <w:t xml:space="preserve">BUDAYOVÁ, </w:t>
            </w:r>
            <w:r w:rsidRPr="003736A7">
              <w:rPr>
                <w:sz w:val="24"/>
                <w:szCs w:val="24"/>
              </w:rPr>
              <w:t xml:space="preserve">Z. Social exclusion of the Roma ethnic group in the interests of social work, </w:t>
            </w:r>
            <w:r w:rsidRPr="003736A7">
              <w:rPr>
                <w:spacing w:val="-5"/>
                <w:sz w:val="24"/>
                <w:szCs w:val="24"/>
              </w:rPr>
              <w:t xml:space="preserve">Varšava </w:t>
            </w:r>
            <w:r w:rsidRPr="003736A7">
              <w:rPr>
                <w:sz w:val="24"/>
                <w:szCs w:val="24"/>
              </w:rPr>
              <w:t xml:space="preserve">(Poľsko) : FUNDACJA </w:t>
            </w:r>
            <w:r w:rsidRPr="003736A7">
              <w:rPr>
                <w:spacing w:val="-6"/>
                <w:sz w:val="24"/>
                <w:szCs w:val="24"/>
              </w:rPr>
              <w:t xml:space="preserve">ART </w:t>
            </w:r>
            <w:r w:rsidRPr="003736A7">
              <w:rPr>
                <w:sz w:val="24"/>
                <w:szCs w:val="24"/>
              </w:rPr>
              <w:t>przeciw przemocy, 2017. 107 s. ISBN 978-83-949225-0-4.</w:t>
            </w:r>
          </w:p>
          <w:p w14:paraId="3398F809" w14:textId="3E52EC49" w:rsidR="004F5BD1" w:rsidRPr="003736A7" w:rsidRDefault="004F5BD1" w:rsidP="006D3B7C">
            <w:pPr>
              <w:pStyle w:val="TableParagraph"/>
              <w:tabs>
                <w:tab w:val="left" w:pos="7965"/>
              </w:tabs>
              <w:spacing w:line="247" w:lineRule="auto"/>
              <w:jc w:val="both"/>
              <w:rPr>
                <w:sz w:val="24"/>
                <w:szCs w:val="24"/>
              </w:rPr>
            </w:pPr>
            <w:r w:rsidRPr="003736A7">
              <w:rPr>
                <w:sz w:val="24"/>
                <w:szCs w:val="24"/>
              </w:rPr>
              <w:t>BUDAYOVÁ, Z. The social problem of poverty of the Roma minority, Varšava (Poľsko) : Szkoła Wyższa im. Bogdana Jańskiego, 2015. 71 s. ISBN 978-83-87897-06-2.</w:t>
            </w:r>
          </w:p>
          <w:p w14:paraId="0E704D23" w14:textId="0013B939" w:rsidR="004F5BD1" w:rsidRPr="003736A7" w:rsidRDefault="004F5BD1" w:rsidP="006D3B7C">
            <w:pPr>
              <w:pStyle w:val="TableParagraph"/>
              <w:tabs>
                <w:tab w:val="left" w:pos="7965"/>
              </w:tabs>
              <w:spacing w:line="247" w:lineRule="auto"/>
              <w:jc w:val="both"/>
              <w:rPr>
                <w:sz w:val="24"/>
                <w:szCs w:val="24"/>
              </w:rPr>
            </w:pPr>
            <w:r w:rsidRPr="003736A7">
              <w:rPr>
                <w:sz w:val="24"/>
                <w:szCs w:val="24"/>
              </w:rPr>
              <w:t>BUDAYOVÁ, Z. Selected aspects of the Roma minority poverty and social work, Varšava (Poľsko) : Szkoła Wyższa im. Bogdana Jańskiego, 2015. 75 s. ISBN 978-83-87897-09-3.</w:t>
            </w:r>
          </w:p>
          <w:p w14:paraId="054BDF5B" w14:textId="09612C98" w:rsidR="004F5BD1" w:rsidRPr="003736A7" w:rsidRDefault="004F5BD1" w:rsidP="006D3B7C">
            <w:pPr>
              <w:pStyle w:val="TableParagraph"/>
              <w:tabs>
                <w:tab w:val="left" w:pos="7965"/>
              </w:tabs>
              <w:spacing w:line="247" w:lineRule="auto"/>
              <w:jc w:val="both"/>
              <w:rPr>
                <w:sz w:val="24"/>
                <w:szCs w:val="24"/>
              </w:rPr>
            </w:pPr>
            <w:r w:rsidRPr="003736A7">
              <w:rPr>
                <w:sz w:val="24"/>
                <w:szCs w:val="24"/>
              </w:rPr>
              <w:t xml:space="preserve"> BUDAYOVÁ, Z. Sociálne neprispôsobiví občania v intenciách sociálnej práce, Ružomberok (Slovensko) : Katolícka univerzita v Ružomberku. VERBUM - vydavateľstvo KU, 2019. 136 s. ISBN 978-80-561-0659-4</w:t>
            </w:r>
          </w:p>
          <w:p w14:paraId="4AC45CE8" w14:textId="77777777" w:rsidR="004F5BD1" w:rsidRPr="003736A7" w:rsidRDefault="004F5BD1" w:rsidP="006D3B7C">
            <w:pPr>
              <w:pStyle w:val="TableParagraph"/>
              <w:tabs>
                <w:tab w:val="left" w:pos="7965"/>
              </w:tabs>
              <w:spacing w:line="247" w:lineRule="auto"/>
              <w:jc w:val="both"/>
              <w:rPr>
                <w:sz w:val="24"/>
                <w:szCs w:val="24"/>
              </w:rPr>
            </w:pPr>
            <w:r w:rsidRPr="003736A7">
              <w:rPr>
                <w:sz w:val="24"/>
                <w:szCs w:val="24"/>
              </w:rPr>
              <w:t>BURSOVÁ, J, BUDAYOVÁ, Z. Dobrovoľníctvo. Košice : Vienala , 2012. 75 s. ISBN 978-80-8126-054-4.</w:t>
            </w:r>
          </w:p>
          <w:p w14:paraId="6A2D089F" w14:textId="77777777" w:rsidR="004F5BD1" w:rsidRPr="003736A7" w:rsidRDefault="004F5BD1" w:rsidP="006D3B7C">
            <w:pPr>
              <w:pStyle w:val="TableParagraph"/>
              <w:tabs>
                <w:tab w:val="left" w:pos="7965"/>
              </w:tabs>
              <w:spacing w:line="247" w:lineRule="auto"/>
              <w:jc w:val="both"/>
              <w:rPr>
                <w:sz w:val="24"/>
                <w:szCs w:val="24"/>
              </w:rPr>
            </w:pPr>
            <w:r w:rsidRPr="003736A7">
              <w:rPr>
                <w:sz w:val="24"/>
                <w:szCs w:val="24"/>
              </w:rPr>
              <w:t>DAVIDOVÁ, E. Bez kolíb a šiatrov. Košice : Východoslovenské vydavateľstvo. 1965. 194 s.</w:t>
            </w:r>
          </w:p>
          <w:p w14:paraId="5CB09B85" w14:textId="613566CC" w:rsidR="004F5BD1" w:rsidRPr="003736A7" w:rsidRDefault="004F5BD1" w:rsidP="003736A7">
            <w:pPr>
              <w:pStyle w:val="TableParagraph"/>
              <w:tabs>
                <w:tab w:val="left" w:pos="7965"/>
              </w:tabs>
              <w:spacing w:line="247" w:lineRule="auto"/>
              <w:jc w:val="both"/>
              <w:rPr>
                <w:sz w:val="24"/>
                <w:szCs w:val="24"/>
              </w:rPr>
            </w:pPr>
            <w:r w:rsidRPr="003736A7">
              <w:rPr>
                <w:sz w:val="24"/>
                <w:szCs w:val="24"/>
              </w:rPr>
              <w:t xml:space="preserve">HARRINGTON, A. Moderní sociální teorie. Praha : Portál, 2006. 495 s. ISBN 80-7367-093-3. </w:t>
            </w:r>
          </w:p>
          <w:p w14:paraId="7E4B1C66" w14:textId="77777777" w:rsidR="004F5BD1" w:rsidRPr="003736A7" w:rsidRDefault="004F5BD1" w:rsidP="003736A7">
            <w:pPr>
              <w:pStyle w:val="TableParagraph"/>
              <w:tabs>
                <w:tab w:val="left" w:pos="7965"/>
              </w:tabs>
              <w:spacing w:line="247" w:lineRule="auto"/>
              <w:jc w:val="both"/>
              <w:rPr>
                <w:sz w:val="24"/>
                <w:szCs w:val="24"/>
              </w:rPr>
            </w:pPr>
            <w:r w:rsidRPr="003736A7">
              <w:rPr>
                <w:sz w:val="24"/>
                <w:szCs w:val="24"/>
              </w:rPr>
              <w:t>HIRT, T. a kol. Romové v osídlech sociálního vyloučení. Plzeň : Aleš Čeněk , 2006. 414 s. ISBN 80-8689-876-8.</w:t>
            </w:r>
          </w:p>
          <w:p w14:paraId="228D6227" w14:textId="77777777" w:rsidR="004F5BD1" w:rsidRPr="003736A7" w:rsidRDefault="004F5BD1" w:rsidP="003736A7">
            <w:pPr>
              <w:pStyle w:val="TableParagraph"/>
              <w:tabs>
                <w:tab w:val="left" w:pos="7965"/>
              </w:tabs>
              <w:spacing w:line="247" w:lineRule="auto"/>
              <w:jc w:val="both"/>
              <w:rPr>
                <w:sz w:val="24"/>
                <w:szCs w:val="24"/>
              </w:rPr>
            </w:pPr>
            <w:r w:rsidRPr="003736A7">
              <w:rPr>
                <w:spacing w:val="-3"/>
                <w:sz w:val="24"/>
                <w:szCs w:val="24"/>
              </w:rPr>
              <w:t xml:space="preserve">HORVÁTHOVÁ, </w:t>
            </w:r>
            <w:r w:rsidRPr="003736A7">
              <w:rPr>
                <w:sz w:val="24"/>
                <w:szCs w:val="24"/>
              </w:rPr>
              <w:t xml:space="preserve">E. Cigáni na Slovensku. Bratislava : </w:t>
            </w:r>
            <w:r w:rsidRPr="003736A7">
              <w:rPr>
                <w:spacing w:val="-16"/>
                <w:sz w:val="24"/>
                <w:szCs w:val="24"/>
              </w:rPr>
              <w:t xml:space="preserve">SAV, </w:t>
            </w:r>
            <w:r w:rsidRPr="003736A7">
              <w:rPr>
                <w:sz w:val="24"/>
                <w:szCs w:val="24"/>
              </w:rPr>
              <w:t>1964. 396 s</w:t>
            </w:r>
          </w:p>
          <w:p w14:paraId="24FB37A1" w14:textId="77777777" w:rsidR="004F5BD1" w:rsidRPr="003736A7" w:rsidRDefault="004F5BD1" w:rsidP="003736A7">
            <w:pPr>
              <w:pStyle w:val="TableParagraph"/>
              <w:tabs>
                <w:tab w:val="left" w:pos="7965"/>
              </w:tabs>
              <w:spacing w:line="247" w:lineRule="auto"/>
              <w:jc w:val="both"/>
              <w:rPr>
                <w:sz w:val="24"/>
                <w:szCs w:val="24"/>
              </w:rPr>
            </w:pPr>
            <w:r w:rsidRPr="003736A7">
              <w:rPr>
                <w:sz w:val="24"/>
                <w:szCs w:val="24"/>
              </w:rPr>
              <w:t>JUSTOVÁ, M. Čhavore hin amaro bacht - Deti sú naša budúcnosť. 2006 40 s.</w:t>
            </w:r>
            <w:r w:rsidRPr="003736A7">
              <w:rPr>
                <w:spacing w:val="-34"/>
                <w:sz w:val="24"/>
                <w:szCs w:val="24"/>
              </w:rPr>
              <w:t xml:space="preserve"> </w:t>
            </w:r>
            <w:r w:rsidRPr="003736A7">
              <w:rPr>
                <w:sz w:val="24"/>
                <w:szCs w:val="24"/>
              </w:rPr>
              <w:t>ISBN 978-80-9697-046-9.</w:t>
            </w:r>
          </w:p>
          <w:p w14:paraId="5491DD93" w14:textId="77777777" w:rsidR="004F5BD1" w:rsidRPr="003736A7" w:rsidRDefault="004F5BD1" w:rsidP="003736A7">
            <w:pPr>
              <w:pStyle w:val="TableParagraph"/>
              <w:tabs>
                <w:tab w:val="left" w:pos="7965"/>
              </w:tabs>
              <w:spacing w:line="247" w:lineRule="auto"/>
              <w:jc w:val="both"/>
              <w:rPr>
                <w:sz w:val="24"/>
                <w:szCs w:val="24"/>
              </w:rPr>
            </w:pPr>
            <w:r w:rsidRPr="003736A7">
              <w:rPr>
                <w:sz w:val="24"/>
                <w:szCs w:val="24"/>
              </w:rPr>
              <w:t>KELLER,</w:t>
            </w:r>
            <w:r w:rsidRPr="003736A7">
              <w:rPr>
                <w:spacing w:val="-4"/>
                <w:sz w:val="24"/>
                <w:szCs w:val="24"/>
              </w:rPr>
              <w:t xml:space="preserve"> </w:t>
            </w:r>
            <w:r w:rsidRPr="003736A7">
              <w:rPr>
                <w:sz w:val="24"/>
                <w:szCs w:val="24"/>
              </w:rPr>
              <w:t>J.</w:t>
            </w:r>
            <w:r w:rsidRPr="003736A7">
              <w:rPr>
                <w:spacing w:val="-3"/>
                <w:sz w:val="24"/>
                <w:szCs w:val="24"/>
              </w:rPr>
              <w:t xml:space="preserve"> </w:t>
            </w:r>
            <w:r w:rsidRPr="003736A7">
              <w:rPr>
                <w:sz w:val="24"/>
                <w:szCs w:val="24"/>
              </w:rPr>
              <w:t>Nová</w:t>
            </w:r>
            <w:r w:rsidRPr="003736A7">
              <w:rPr>
                <w:spacing w:val="-3"/>
                <w:sz w:val="24"/>
                <w:szCs w:val="24"/>
              </w:rPr>
              <w:t xml:space="preserve"> </w:t>
            </w:r>
            <w:r w:rsidRPr="003736A7">
              <w:rPr>
                <w:sz w:val="24"/>
                <w:szCs w:val="24"/>
              </w:rPr>
              <w:t>sociální</w:t>
            </w:r>
            <w:r w:rsidRPr="003736A7">
              <w:rPr>
                <w:spacing w:val="-4"/>
                <w:sz w:val="24"/>
                <w:szCs w:val="24"/>
              </w:rPr>
              <w:t xml:space="preserve"> </w:t>
            </w:r>
            <w:r w:rsidRPr="003736A7">
              <w:rPr>
                <w:sz w:val="24"/>
                <w:szCs w:val="24"/>
              </w:rPr>
              <w:t>rizika</w:t>
            </w:r>
            <w:r w:rsidRPr="003736A7">
              <w:rPr>
                <w:spacing w:val="-2"/>
                <w:sz w:val="24"/>
                <w:szCs w:val="24"/>
              </w:rPr>
              <w:t xml:space="preserve"> </w:t>
            </w:r>
            <w:r w:rsidRPr="003736A7">
              <w:rPr>
                <w:sz w:val="24"/>
                <w:szCs w:val="24"/>
              </w:rPr>
              <w:t>a</w:t>
            </w:r>
            <w:r w:rsidRPr="003736A7">
              <w:rPr>
                <w:spacing w:val="-3"/>
                <w:sz w:val="24"/>
                <w:szCs w:val="24"/>
              </w:rPr>
              <w:t xml:space="preserve"> </w:t>
            </w:r>
            <w:r w:rsidRPr="003736A7">
              <w:rPr>
                <w:sz w:val="24"/>
                <w:szCs w:val="24"/>
              </w:rPr>
              <w:t>proč</w:t>
            </w:r>
            <w:r w:rsidRPr="003736A7">
              <w:rPr>
                <w:spacing w:val="-2"/>
                <w:sz w:val="24"/>
                <w:szCs w:val="24"/>
              </w:rPr>
              <w:t xml:space="preserve"> </w:t>
            </w:r>
            <w:r w:rsidRPr="003736A7">
              <w:rPr>
                <w:sz w:val="24"/>
                <w:szCs w:val="24"/>
              </w:rPr>
              <w:t>se</w:t>
            </w:r>
            <w:r w:rsidRPr="003736A7">
              <w:rPr>
                <w:spacing w:val="-4"/>
                <w:sz w:val="24"/>
                <w:szCs w:val="24"/>
              </w:rPr>
              <w:t xml:space="preserve"> </w:t>
            </w:r>
            <w:r w:rsidRPr="003736A7">
              <w:rPr>
                <w:sz w:val="24"/>
                <w:szCs w:val="24"/>
              </w:rPr>
              <w:t>jim</w:t>
            </w:r>
            <w:r w:rsidRPr="003736A7">
              <w:rPr>
                <w:spacing w:val="-3"/>
                <w:sz w:val="24"/>
                <w:szCs w:val="24"/>
              </w:rPr>
              <w:t xml:space="preserve"> </w:t>
            </w:r>
            <w:r w:rsidRPr="003736A7">
              <w:rPr>
                <w:sz w:val="24"/>
                <w:szCs w:val="24"/>
              </w:rPr>
              <w:t>nevyhneme.</w:t>
            </w:r>
            <w:r w:rsidRPr="003736A7">
              <w:rPr>
                <w:spacing w:val="-2"/>
                <w:sz w:val="24"/>
                <w:szCs w:val="24"/>
              </w:rPr>
              <w:t xml:space="preserve"> </w:t>
            </w:r>
            <w:r w:rsidRPr="003736A7">
              <w:rPr>
                <w:sz w:val="24"/>
                <w:szCs w:val="24"/>
              </w:rPr>
              <w:t>Praha</w:t>
            </w:r>
            <w:r w:rsidRPr="003736A7">
              <w:rPr>
                <w:spacing w:val="-4"/>
                <w:sz w:val="24"/>
                <w:szCs w:val="24"/>
              </w:rPr>
              <w:t xml:space="preserve"> </w:t>
            </w:r>
            <w:r w:rsidRPr="003736A7">
              <w:rPr>
                <w:sz w:val="24"/>
                <w:szCs w:val="24"/>
              </w:rPr>
              <w:t>:</w:t>
            </w:r>
            <w:r w:rsidRPr="003736A7">
              <w:rPr>
                <w:spacing w:val="-3"/>
                <w:sz w:val="24"/>
                <w:szCs w:val="24"/>
              </w:rPr>
              <w:t xml:space="preserve"> </w:t>
            </w:r>
            <w:r w:rsidRPr="003736A7">
              <w:rPr>
                <w:sz w:val="24"/>
                <w:szCs w:val="24"/>
              </w:rPr>
              <w:t>Slon,</w:t>
            </w:r>
            <w:r w:rsidRPr="003736A7">
              <w:rPr>
                <w:spacing w:val="-3"/>
                <w:sz w:val="24"/>
                <w:szCs w:val="24"/>
              </w:rPr>
              <w:t xml:space="preserve"> </w:t>
            </w:r>
            <w:r w:rsidRPr="003736A7">
              <w:rPr>
                <w:sz w:val="24"/>
                <w:szCs w:val="24"/>
              </w:rPr>
              <w:t>2011.</w:t>
            </w:r>
            <w:r w:rsidRPr="003736A7">
              <w:rPr>
                <w:spacing w:val="-2"/>
                <w:sz w:val="24"/>
                <w:szCs w:val="24"/>
              </w:rPr>
              <w:t xml:space="preserve"> </w:t>
            </w:r>
            <w:r w:rsidRPr="003736A7">
              <w:rPr>
                <w:sz w:val="24"/>
                <w:szCs w:val="24"/>
              </w:rPr>
              <w:t>197</w:t>
            </w:r>
            <w:r w:rsidRPr="003736A7">
              <w:rPr>
                <w:spacing w:val="-3"/>
                <w:sz w:val="24"/>
                <w:szCs w:val="24"/>
              </w:rPr>
              <w:t xml:space="preserve"> </w:t>
            </w:r>
            <w:r w:rsidRPr="003736A7">
              <w:rPr>
                <w:sz w:val="24"/>
                <w:szCs w:val="24"/>
              </w:rPr>
              <w:t>s.</w:t>
            </w:r>
            <w:r w:rsidRPr="003736A7">
              <w:rPr>
                <w:spacing w:val="-3"/>
                <w:sz w:val="24"/>
                <w:szCs w:val="24"/>
              </w:rPr>
              <w:t xml:space="preserve"> </w:t>
            </w:r>
            <w:r w:rsidRPr="003736A7">
              <w:rPr>
                <w:sz w:val="24"/>
                <w:szCs w:val="24"/>
              </w:rPr>
              <w:t>ISBN 978-80-7419-059-9.</w:t>
            </w:r>
          </w:p>
          <w:p w14:paraId="7AEE322E" w14:textId="77777777" w:rsidR="004F5BD1" w:rsidRPr="003736A7" w:rsidRDefault="004F5BD1" w:rsidP="003736A7">
            <w:pPr>
              <w:pStyle w:val="TableParagraph"/>
              <w:tabs>
                <w:tab w:val="left" w:pos="7960"/>
              </w:tabs>
              <w:spacing w:line="247" w:lineRule="auto"/>
              <w:jc w:val="both"/>
              <w:rPr>
                <w:sz w:val="24"/>
                <w:szCs w:val="24"/>
              </w:rPr>
            </w:pPr>
            <w:r w:rsidRPr="003736A7">
              <w:rPr>
                <w:sz w:val="24"/>
                <w:szCs w:val="24"/>
              </w:rPr>
              <w:t xml:space="preserve">LEŠKOVÁ, L. Rómovia a sociálna práca. Prešov : Michal </w:t>
            </w:r>
            <w:r w:rsidRPr="003736A7">
              <w:rPr>
                <w:spacing w:val="-6"/>
                <w:sz w:val="24"/>
                <w:szCs w:val="24"/>
              </w:rPr>
              <w:t xml:space="preserve">Vaško, </w:t>
            </w:r>
            <w:r w:rsidRPr="003736A7">
              <w:rPr>
                <w:sz w:val="24"/>
                <w:szCs w:val="24"/>
              </w:rPr>
              <w:t xml:space="preserve">2011, </w:t>
            </w:r>
            <w:r w:rsidRPr="003736A7">
              <w:rPr>
                <w:spacing w:val="-3"/>
                <w:sz w:val="24"/>
                <w:szCs w:val="24"/>
              </w:rPr>
              <w:t xml:space="preserve">119 </w:t>
            </w:r>
            <w:r w:rsidRPr="003736A7">
              <w:rPr>
                <w:sz w:val="24"/>
                <w:szCs w:val="24"/>
              </w:rPr>
              <w:t>s.</w:t>
            </w:r>
            <w:r w:rsidRPr="003736A7">
              <w:rPr>
                <w:spacing w:val="-36"/>
                <w:sz w:val="24"/>
                <w:szCs w:val="24"/>
              </w:rPr>
              <w:t xml:space="preserve"> </w:t>
            </w:r>
            <w:r w:rsidRPr="003736A7">
              <w:rPr>
                <w:sz w:val="24"/>
                <w:szCs w:val="24"/>
              </w:rPr>
              <w:t>ISBN 978-80-7165-867-2.</w:t>
            </w:r>
          </w:p>
          <w:p w14:paraId="1F08107D" w14:textId="77777777" w:rsidR="004F5BD1" w:rsidRPr="003736A7" w:rsidRDefault="004F5BD1" w:rsidP="003736A7">
            <w:pPr>
              <w:pStyle w:val="TableParagraph"/>
              <w:tabs>
                <w:tab w:val="left" w:pos="7960"/>
              </w:tabs>
              <w:spacing w:line="247" w:lineRule="auto"/>
              <w:jc w:val="both"/>
              <w:rPr>
                <w:sz w:val="24"/>
                <w:szCs w:val="24"/>
              </w:rPr>
            </w:pPr>
            <w:r w:rsidRPr="003736A7">
              <w:rPr>
                <w:sz w:val="24"/>
                <w:szCs w:val="24"/>
              </w:rPr>
              <w:t>MATLOVIČ, R. Geografia obyvateľstva Slovenska so zreteľom na rómsku minoritu. Prešov : PU, FHaPV, 2005. 332 s. ISBN 80-8068-348-4.</w:t>
            </w:r>
          </w:p>
          <w:p w14:paraId="136D55F8" w14:textId="77777777" w:rsidR="004F5BD1" w:rsidRPr="003736A7" w:rsidRDefault="004F5BD1" w:rsidP="003736A7">
            <w:pPr>
              <w:pStyle w:val="TableParagraph"/>
              <w:tabs>
                <w:tab w:val="left" w:pos="7960"/>
              </w:tabs>
              <w:spacing w:line="247" w:lineRule="auto"/>
              <w:jc w:val="both"/>
              <w:rPr>
                <w:sz w:val="24"/>
                <w:szCs w:val="24"/>
              </w:rPr>
            </w:pPr>
            <w:r w:rsidRPr="003736A7">
              <w:rPr>
                <w:sz w:val="24"/>
                <w:szCs w:val="24"/>
              </w:rPr>
              <w:t>MÁTEL, A. Aplikovaná sociálna patológia v sociálnej práci. Bratislava : Vysoká škola zdravotníctva a sociálnej práce sv. Alžbety , 2011. 441 s. ISBN 978-80-8132-009-5.</w:t>
            </w:r>
          </w:p>
          <w:p w14:paraId="6487B44D" w14:textId="77777777" w:rsidR="004F5BD1" w:rsidRPr="003736A7" w:rsidRDefault="004F5BD1" w:rsidP="003736A7">
            <w:pPr>
              <w:pStyle w:val="TableParagraph"/>
              <w:tabs>
                <w:tab w:val="left" w:pos="7960"/>
              </w:tabs>
              <w:spacing w:line="247" w:lineRule="auto"/>
              <w:jc w:val="both"/>
              <w:rPr>
                <w:sz w:val="24"/>
                <w:szCs w:val="24"/>
              </w:rPr>
            </w:pPr>
            <w:r w:rsidRPr="003736A7">
              <w:rPr>
                <w:sz w:val="24"/>
                <w:szCs w:val="24"/>
              </w:rPr>
              <w:lastRenderedPageBreak/>
              <w:t>MATOUŠEK, O. Encyklopedie sociální práce. Praha : Portál , 2013. 570 s. ISBN 978-80-2620-366-7.</w:t>
            </w:r>
          </w:p>
          <w:p w14:paraId="451CEA6E" w14:textId="77777777" w:rsidR="004F5BD1" w:rsidRPr="003736A7" w:rsidRDefault="004F5BD1" w:rsidP="003736A7">
            <w:pPr>
              <w:pStyle w:val="TableParagraph"/>
              <w:tabs>
                <w:tab w:val="left" w:pos="7960"/>
              </w:tabs>
              <w:spacing w:line="247" w:lineRule="auto"/>
              <w:jc w:val="both"/>
              <w:rPr>
                <w:sz w:val="24"/>
                <w:szCs w:val="24"/>
              </w:rPr>
            </w:pPr>
            <w:r w:rsidRPr="003736A7">
              <w:rPr>
                <w:sz w:val="24"/>
                <w:szCs w:val="24"/>
              </w:rPr>
              <w:t>ŠEBKOVÁ, H., ŽIGOVÁ, A. Goďaver lava phure Romendar Moudrá slova starých Romů. Praha : Apeiron, 1991. 48 s. ISBN 80-9007-030-2.</w:t>
            </w:r>
          </w:p>
          <w:p w14:paraId="015A4C7D" w14:textId="77777777" w:rsidR="004F5BD1" w:rsidRPr="003736A7" w:rsidRDefault="004F5BD1" w:rsidP="003736A7">
            <w:pPr>
              <w:pStyle w:val="TableParagraph"/>
              <w:tabs>
                <w:tab w:val="left" w:pos="7960"/>
              </w:tabs>
              <w:spacing w:line="247" w:lineRule="auto"/>
              <w:jc w:val="both"/>
              <w:rPr>
                <w:sz w:val="24"/>
                <w:szCs w:val="24"/>
              </w:rPr>
            </w:pPr>
            <w:r w:rsidRPr="003736A7">
              <w:rPr>
                <w:sz w:val="24"/>
                <w:szCs w:val="24"/>
              </w:rPr>
              <w:t>ŽILOVÁ, A. Chudoba a jej premeny na Slovensku. Badín : Mentor , 2005. 162 s. ISBN 80-9689-322-X.</w:t>
            </w:r>
          </w:p>
        </w:tc>
      </w:tr>
      <w:tr w:rsidR="004F5BD1" w:rsidRPr="003E6963" w14:paraId="797CD77C" w14:textId="77777777" w:rsidTr="001A0B0E">
        <w:tc>
          <w:tcPr>
            <w:tcW w:w="9322" w:type="dxa"/>
            <w:gridSpan w:val="7"/>
          </w:tcPr>
          <w:p w14:paraId="10006058" w14:textId="77777777" w:rsidR="004F5BD1" w:rsidRPr="003E6963" w:rsidRDefault="004F5BD1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b/>
                <w:szCs w:val="24"/>
              </w:rPr>
              <w:lastRenderedPageBreak/>
              <w:t>Jazyk, ktorého znalosť je potrebná na absolvovanie predmetu:</w:t>
            </w:r>
            <w:r w:rsidRPr="003E6963">
              <w:rPr>
                <w:szCs w:val="24"/>
              </w:rPr>
              <w:t xml:space="preserve"> slovenský</w:t>
            </w:r>
          </w:p>
        </w:tc>
      </w:tr>
      <w:tr w:rsidR="004F5BD1" w:rsidRPr="003E6963" w14:paraId="18B303F0" w14:textId="77777777" w:rsidTr="001A0B0E">
        <w:tc>
          <w:tcPr>
            <w:tcW w:w="9322" w:type="dxa"/>
            <w:gridSpan w:val="7"/>
          </w:tcPr>
          <w:p w14:paraId="4563975F" w14:textId="77777777" w:rsidR="004F5BD1" w:rsidRPr="003E6963" w:rsidRDefault="004F5BD1" w:rsidP="001A0B0E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3E6963">
              <w:rPr>
                <w:b/>
                <w:szCs w:val="24"/>
              </w:rPr>
              <w:t>Poznámky:</w:t>
            </w:r>
          </w:p>
        </w:tc>
      </w:tr>
      <w:tr w:rsidR="004F5BD1" w:rsidRPr="003E6963" w14:paraId="7555F4A4" w14:textId="77777777" w:rsidTr="001A0B0E">
        <w:tc>
          <w:tcPr>
            <w:tcW w:w="9322" w:type="dxa"/>
            <w:gridSpan w:val="7"/>
          </w:tcPr>
          <w:p w14:paraId="26AABB4C" w14:textId="77777777" w:rsidR="004F5BD1" w:rsidRPr="003E6963" w:rsidRDefault="004F5BD1" w:rsidP="001A0B0E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3E6963">
              <w:rPr>
                <w:b/>
                <w:szCs w:val="24"/>
              </w:rPr>
              <w:t xml:space="preserve">Hodnotenie predmetov </w:t>
            </w:r>
          </w:p>
          <w:p w14:paraId="7EE0136B" w14:textId="77777777" w:rsidR="004F5BD1" w:rsidRPr="003E6963" w:rsidRDefault="004F5BD1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 xml:space="preserve">Celkový počet hodnotených študentov: </w:t>
            </w:r>
          </w:p>
        </w:tc>
      </w:tr>
      <w:tr w:rsidR="004F5BD1" w:rsidRPr="003E6963" w14:paraId="45560A8D" w14:textId="77777777" w:rsidTr="001A0B0E">
        <w:tc>
          <w:tcPr>
            <w:tcW w:w="1535" w:type="dxa"/>
          </w:tcPr>
          <w:p w14:paraId="7D9732AF" w14:textId="77777777" w:rsidR="004F5BD1" w:rsidRPr="003E6963" w:rsidRDefault="004F5BD1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>A</w:t>
            </w:r>
          </w:p>
        </w:tc>
        <w:tc>
          <w:tcPr>
            <w:tcW w:w="1535" w:type="dxa"/>
          </w:tcPr>
          <w:p w14:paraId="2C804E33" w14:textId="77777777" w:rsidR="004F5BD1" w:rsidRPr="003E6963" w:rsidRDefault="004F5BD1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>B</w:t>
            </w:r>
          </w:p>
        </w:tc>
        <w:tc>
          <w:tcPr>
            <w:tcW w:w="1535" w:type="dxa"/>
            <w:gridSpan w:val="2"/>
          </w:tcPr>
          <w:p w14:paraId="5144C049" w14:textId="77777777" w:rsidR="004F5BD1" w:rsidRPr="003E6963" w:rsidRDefault="004F5BD1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>C</w:t>
            </w:r>
          </w:p>
        </w:tc>
        <w:tc>
          <w:tcPr>
            <w:tcW w:w="1535" w:type="dxa"/>
          </w:tcPr>
          <w:p w14:paraId="55918E7B" w14:textId="77777777" w:rsidR="004F5BD1" w:rsidRPr="003E6963" w:rsidRDefault="004F5BD1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>D</w:t>
            </w:r>
          </w:p>
        </w:tc>
        <w:tc>
          <w:tcPr>
            <w:tcW w:w="1536" w:type="dxa"/>
          </w:tcPr>
          <w:p w14:paraId="4C13D5FB" w14:textId="77777777" w:rsidR="004F5BD1" w:rsidRPr="003E6963" w:rsidRDefault="004F5BD1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>E</w:t>
            </w:r>
          </w:p>
        </w:tc>
        <w:tc>
          <w:tcPr>
            <w:tcW w:w="1646" w:type="dxa"/>
          </w:tcPr>
          <w:p w14:paraId="3004DB19" w14:textId="77777777" w:rsidR="004F5BD1" w:rsidRPr="003E6963" w:rsidRDefault="004F5BD1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>FX</w:t>
            </w:r>
          </w:p>
        </w:tc>
      </w:tr>
      <w:tr w:rsidR="004F5BD1" w:rsidRPr="003E6963" w14:paraId="72527DE8" w14:textId="77777777" w:rsidTr="001A0B0E">
        <w:tc>
          <w:tcPr>
            <w:tcW w:w="1535" w:type="dxa"/>
          </w:tcPr>
          <w:p w14:paraId="10DF8D1B" w14:textId="77777777" w:rsidR="004F5BD1" w:rsidRPr="003E6963" w:rsidRDefault="004F5BD1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>15,3%</w:t>
            </w:r>
          </w:p>
        </w:tc>
        <w:tc>
          <w:tcPr>
            <w:tcW w:w="1535" w:type="dxa"/>
          </w:tcPr>
          <w:p w14:paraId="6B34FC07" w14:textId="77777777" w:rsidR="004F5BD1" w:rsidRPr="003E6963" w:rsidRDefault="004F5BD1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>22,8%</w:t>
            </w:r>
          </w:p>
        </w:tc>
        <w:tc>
          <w:tcPr>
            <w:tcW w:w="1535" w:type="dxa"/>
            <w:gridSpan w:val="2"/>
          </w:tcPr>
          <w:p w14:paraId="6AB593B9" w14:textId="77777777" w:rsidR="004F5BD1" w:rsidRPr="003E6963" w:rsidRDefault="004F5BD1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>18,4%</w:t>
            </w:r>
          </w:p>
        </w:tc>
        <w:tc>
          <w:tcPr>
            <w:tcW w:w="1535" w:type="dxa"/>
          </w:tcPr>
          <w:p w14:paraId="52F111B9" w14:textId="77777777" w:rsidR="004F5BD1" w:rsidRPr="003E6963" w:rsidRDefault="004F5BD1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>17,1%</w:t>
            </w:r>
          </w:p>
        </w:tc>
        <w:tc>
          <w:tcPr>
            <w:tcW w:w="1536" w:type="dxa"/>
          </w:tcPr>
          <w:p w14:paraId="0541C72B" w14:textId="77777777" w:rsidR="004F5BD1" w:rsidRPr="003E6963" w:rsidRDefault="004F5BD1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>15,9%</w:t>
            </w:r>
          </w:p>
        </w:tc>
        <w:tc>
          <w:tcPr>
            <w:tcW w:w="1646" w:type="dxa"/>
          </w:tcPr>
          <w:p w14:paraId="478271BF" w14:textId="77777777" w:rsidR="004F5BD1" w:rsidRPr="003E6963" w:rsidRDefault="004F5BD1" w:rsidP="001A0B0E">
            <w:pPr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szCs w:val="24"/>
              </w:rPr>
              <w:t>10,5%</w:t>
            </w:r>
          </w:p>
        </w:tc>
      </w:tr>
      <w:tr w:rsidR="004F5BD1" w:rsidRPr="003E6963" w14:paraId="7C76D89F" w14:textId="77777777" w:rsidTr="001A0B0E">
        <w:tc>
          <w:tcPr>
            <w:tcW w:w="9322" w:type="dxa"/>
            <w:gridSpan w:val="7"/>
          </w:tcPr>
          <w:p w14:paraId="61B51F18" w14:textId="77777777" w:rsidR="004F5BD1" w:rsidRPr="003E6963" w:rsidRDefault="004F5BD1" w:rsidP="001A0B0E">
            <w:pPr>
              <w:spacing w:after="0" w:line="240" w:lineRule="auto"/>
              <w:jc w:val="both"/>
              <w:rPr>
                <w:szCs w:val="24"/>
              </w:rPr>
            </w:pPr>
          </w:p>
        </w:tc>
      </w:tr>
      <w:tr w:rsidR="004F5BD1" w:rsidRPr="003E6963" w14:paraId="5C447DC9" w14:textId="77777777" w:rsidTr="001A0B0E">
        <w:tc>
          <w:tcPr>
            <w:tcW w:w="9322" w:type="dxa"/>
            <w:gridSpan w:val="7"/>
          </w:tcPr>
          <w:p w14:paraId="62BBDE1A" w14:textId="581B7A3C" w:rsidR="004F5BD1" w:rsidRPr="00EF6C76" w:rsidRDefault="004F5BD1" w:rsidP="003736A7">
            <w:pPr>
              <w:tabs>
                <w:tab w:val="left" w:pos="1530"/>
              </w:tabs>
              <w:spacing w:after="0" w:line="240" w:lineRule="auto"/>
              <w:jc w:val="both"/>
              <w:rPr>
                <w:iCs/>
                <w:szCs w:val="24"/>
              </w:rPr>
            </w:pPr>
            <w:r w:rsidRPr="003E6963">
              <w:rPr>
                <w:b/>
                <w:szCs w:val="24"/>
              </w:rPr>
              <w:t>Vyučujúci:</w:t>
            </w:r>
            <w:r w:rsidRPr="003E6963">
              <w:rPr>
                <w:szCs w:val="24"/>
              </w:rPr>
              <w:t xml:space="preserve"> doc. PhDr. Mária Gažiová, PhD., MBA.</w:t>
            </w:r>
            <w:r w:rsidR="003736A7">
              <w:rPr>
                <w:szCs w:val="24"/>
              </w:rPr>
              <w:t xml:space="preserve">, </w:t>
            </w:r>
            <w:r w:rsidRPr="003E6963">
              <w:rPr>
                <w:szCs w:val="24"/>
              </w:rPr>
              <w:t xml:space="preserve">PhDr. Mgr. Zuzana Budayová, PhD.                                   </w:t>
            </w:r>
          </w:p>
        </w:tc>
      </w:tr>
      <w:tr w:rsidR="004F5BD1" w:rsidRPr="003E6963" w14:paraId="20B73A70" w14:textId="77777777" w:rsidTr="001A0B0E">
        <w:tc>
          <w:tcPr>
            <w:tcW w:w="9322" w:type="dxa"/>
            <w:gridSpan w:val="7"/>
          </w:tcPr>
          <w:p w14:paraId="4A9A68E7" w14:textId="77777777" w:rsidR="004F5BD1" w:rsidRPr="003E6963" w:rsidRDefault="004F5BD1" w:rsidP="001A0B0E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b/>
                <w:szCs w:val="24"/>
              </w:rPr>
              <w:t>Dátum poslednej zmeny:</w:t>
            </w:r>
            <w:r>
              <w:rPr>
                <w:szCs w:val="24"/>
              </w:rPr>
              <w:t xml:space="preserve"> 10</w:t>
            </w:r>
            <w:r w:rsidRPr="003E6963">
              <w:rPr>
                <w:szCs w:val="24"/>
              </w:rPr>
              <w:t>. 03. 2022</w:t>
            </w:r>
          </w:p>
        </w:tc>
      </w:tr>
      <w:tr w:rsidR="004F5BD1" w:rsidRPr="003E6963" w14:paraId="15FE77F6" w14:textId="77777777" w:rsidTr="001A0B0E">
        <w:tc>
          <w:tcPr>
            <w:tcW w:w="9322" w:type="dxa"/>
            <w:gridSpan w:val="7"/>
          </w:tcPr>
          <w:p w14:paraId="3049B055" w14:textId="77777777" w:rsidR="004F5BD1" w:rsidRPr="003E6963" w:rsidRDefault="004F5BD1" w:rsidP="001A0B0E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3E6963">
              <w:rPr>
                <w:b/>
                <w:szCs w:val="24"/>
              </w:rPr>
              <w:t>Schválil:</w:t>
            </w:r>
            <w:r w:rsidRPr="003E6963">
              <w:rPr>
                <w:szCs w:val="24"/>
              </w:rPr>
              <w:t xml:space="preserve"> prof. ThDr. Edward Zygmunt Jarmoch, PhD.</w:t>
            </w:r>
          </w:p>
        </w:tc>
      </w:tr>
    </w:tbl>
    <w:p w14:paraId="5E4CCBFE" w14:textId="77777777" w:rsidR="004F5BD1" w:rsidRPr="003E6963" w:rsidRDefault="004F5BD1" w:rsidP="004F5BD1">
      <w:pPr>
        <w:jc w:val="both"/>
        <w:rPr>
          <w:szCs w:val="24"/>
        </w:rPr>
      </w:pPr>
    </w:p>
    <w:bookmarkEnd w:id="0"/>
    <w:p w14:paraId="433AAEE2" w14:textId="77777777" w:rsidR="004F5BD1" w:rsidRPr="003E6963" w:rsidRDefault="004F5BD1" w:rsidP="004F5BD1">
      <w:pPr>
        <w:jc w:val="both"/>
        <w:rPr>
          <w:szCs w:val="24"/>
        </w:rPr>
      </w:pPr>
    </w:p>
    <w:p w14:paraId="3D53E540" w14:textId="77777777" w:rsidR="004F5BD1" w:rsidRPr="003E6963" w:rsidRDefault="004F5BD1" w:rsidP="004F5BD1">
      <w:pPr>
        <w:jc w:val="both"/>
        <w:rPr>
          <w:szCs w:val="24"/>
        </w:rPr>
      </w:pPr>
    </w:p>
    <w:p w14:paraId="568E9739" w14:textId="77777777" w:rsidR="004F5BD1" w:rsidRPr="003E6963" w:rsidRDefault="004F5BD1" w:rsidP="004F5BD1">
      <w:pPr>
        <w:jc w:val="both"/>
        <w:rPr>
          <w:szCs w:val="24"/>
        </w:rPr>
      </w:pPr>
    </w:p>
    <w:p w14:paraId="374C50C8" w14:textId="77777777" w:rsidR="004F5BD1" w:rsidRPr="003E6963" w:rsidRDefault="004F5BD1" w:rsidP="004F5BD1">
      <w:pPr>
        <w:jc w:val="both"/>
        <w:rPr>
          <w:szCs w:val="24"/>
        </w:rPr>
      </w:pPr>
    </w:p>
    <w:p w14:paraId="05C3D1CA" w14:textId="77777777" w:rsidR="004F5BD1" w:rsidRPr="003E6963" w:rsidRDefault="004F5BD1" w:rsidP="004F5BD1">
      <w:pPr>
        <w:jc w:val="both"/>
        <w:rPr>
          <w:szCs w:val="24"/>
        </w:rPr>
      </w:pPr>
    </w:p>
    <w:p w14:paraId="4453F0A6" w14:textId="77777777" w:rsidR="004F5BD1" w:rsidRPr="003E6963" w:rsidRDefault="004F5BD1" w:rsidP="004F5BD1">
      <w:pPr>
        <w:jc w:val="both"/>
        <w:rPr>
          <w:szCs w:val="24"/>
        </w:rPr>
      </w:pPr>
    </w:p>
    <w:p w14:paraId="6343E7F8" w14:textId="77777777" w:rsidR="004F5BD1" w:rsidRPr="003E6963" w:rsidRDefault="004F5BD1" w:rsidP="004F5BD1">
      <w:pPr>
        <w:jc w:val="both"/>
        <w:rPr>
          <w:szCs w:val="24"/>
        </w:rPr>
      </w:pPr>
    </w:p>
    <w:p w14:paraId="3F2702DD" w14:textId="77777777" w:rsidR="004F5BD1" w:rsidRPr="003E6963" w:rsidRDefault="004F5BD1" w:rsidP="004F5BD1">
      <w:pPr>
        <w:jc w:val="both"/>
        <w:rPr>
          <w:szCs w:val="24"/>
        </w:rPr>
      </w:pPr>
    </w:p>
    <w:p w14:paraId="69EA928C" w14:textId="77777777" w:rsidR="003263E6" w:rsidRDefault="003263E6"/>
    <w:sectPr w:rsidR="003263E6" w:rsidSect="004D43B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798E66" w14:textId="77777777" w:rsidR="000D1AEB" w:rsidRDefault="000D1AEB" w:rsidP="004F5BD1">
      <w:pPr>
        <w:spacing w:after="0" w:line="240" w:lineRule="auto"/>
      </w:pPr>
      <w:r>
        <w:separator/>
      </w:r>
    </w:p>
  </w:endnote>
  <w:endnote w:type="continuationSeparator" w:id="0">
    <w:p w14:paraId="171BB678" w14:textId="77777777" w:rsidR="000D1AEB" w:rsidRDefault="000D1AEB" w:rsidP="004F5B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995028" w14:textId="77777777" w:rsidR="000D1AEB" w:rsidRDefault="000D1AEB" w:rsidP="004F5BD1">
      <w:pPr>
        <w:spacing w:after="0" w:line="240" w:lineRule="auto"/>
      </w:pPr>
      <w:r>
        <w:separator/>
      </w:r>
    </w:p>
  </w:footnote>
  <w:footnote w:type="continuationSeparator" w:id="0">
    <w:p w14:paraId="1E80B0A1" w14:textId="77777777" w:rsidR="000D1AEB" w:rsidRDefault="000D1AEB" w:rsidP="004F5B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AF21C" w14:textId="77777777" w:rsidR="004F5BD1" w:rsidRDefault="004F5BD1" w:rsidP="004F5BD1">
    <w:pPr>
      <w:pStyle w:val="Hlavika"/>
      <w:jc w:val="right"/>
    </w:pPr>
    <w:r>
      <w:t>FO-082/0</w:t>
    </w:r>
  </w:p>
  <w:p w14:paraId="05934E0D" w14:textId="77777777" w:rsidR="004F5BD1" w:rsidRDefault="004F5BD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90130C"/>
    <w:multiLevelType w:val="hybridMultilevel"/>
    <w:tmpl w:val="E4320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D843D2"/>
    <w:multiLevelType w:val="hybridMultilevel"/>
    <w:tmpl w:val="17903AAC"/>
    <w:lvl w:ilvl="0" w:tplc="EFD688BC">
      <w:start w:val="1"/>
      <w:numFmt w:val="decimal"/>
      <w:lvlText w:val="%1."/>
      <w:lvlJc w:val="left"/>
      <w:pPr>
        <w:ind w:left="42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44" w:hanging="360"/>
      </w:pPr>
    </w:lvl>
    <w:lvl w:ilvl="2" w:tplc="041B001B" w:tentative="1">
      <w:start w:val="1"/>
      <w:numFmt w:val="lowerRoman"/>
      <w:lvlText w:val="%3."/>
      <w:lvlJc w:val="right"/>
      <w:pPr>
        <w:ind w:left="1864" w:hanging="180"/>
      </w:pPr>
    </w:lvl>
    <w:lvl w:ilvl="3" w:tplc="041B000F" w:tentative="1">
      <w:start w:val="1"/>
      <w:numFmt w:val="decimal"/>
      <w:lvlText w:val="%4."/>
      <w:lvlJc w:val="left"/>
      <w:pPr>
        <w:ind w:left="2584" w:hanging="360"/>
      </w:pPr>
    </w:lvl>
    <w:lvl w:ilvl="4" w:tplc="041B0019" w:tentative="1">
      <w:start w:val="1"/>
      <w:numFmt w:val="lowerLetter"/>
      <w:lvlText w:val="%5."/>
      <w:lvlJc w:val="left"/>
      <w:pPr>
        <w:ind w:left="3304" w:hanging="360"/>
      </w:pPr>
    </w:lvl>
    <w:lvl w:ilvl="5" w:tplc="041B001B" w:tentative="1">
      <w:start w:val="1"/>
      <w:numFmt w:val="lowerRoman"/>
      <w:lvlText w:val="%6."/>
      <w:lvlJc w:val="right"/>
      <w:pPr>
        <w:ind w:left="4024" w:hanging="180"/>
      </w:pPr>
    </w:lvl>
    <w:lvl w:ilvl="6" w:tplc="041B000F" w:tentative="1">
      <w:start w:val="1"/>
      <w:numFmt w:val="decimal"/>
      <w:lvlText w:val="%7."/>
      <w:lvlJc w:val="left"/>
      <w:pPr>
        <w:ind w:left="4744" w:hanging="360"/>
      </w:pPr>
    </w:lvl>
    <w:lvl w:ilvl="7" w:tplc="041B0019" w:tentative="1">
      <w:start w:val="1"/>
      <w:numFmt w:val="lowerLetter"/>
      <w:lvlText w:val="%8."/>
      <w:lvlJc w:val="left"/>
      <w:pPr>
        <w:ind w:left="5464" w:hanging="360"/>
      </w:pPr>
    </w:lvl>
    <w:lvl w:ilvl="8" w:tplc="041B001B" w:tentative="1">
      <w:start w:val="1"/>
      <w:numFmt w:val="lowerRoman"/>
      <w:lvlText w:val="%9."/>
      <w:lvlJc w:val="right"/>
      <w:pPr>
        <w:ind w:left="6184" w:hanging="180"/>
      </w:pPr>
    </w:lvl>
  </w:abstractNum>
  <w:abstractNum w:abstractNumId="2" w15:restartNumberingAfterBreak="0">
    <w:nsid w:val="563C0CA9"/>
    <w:multiLevelType w:val="hybridMultilevel"/>
    <w:tmpl w:val="D0C6E2CA"/>
    <w:lvl w:ilvl="0" w:tplc="55D0956C">
      <w:start w:val="1"/>
      <w:numFmt w:val="decimal"/>
      <w:lvlText w:val="%1."/>
      <w:lvlJc w:val="left"/>
      <w:pPr>
        <w:ind w:left="53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54" w:hanging="360"/>
      </w:pPr>
    </w:lvl>
    <w:lvl w:ilvl="2" w:tplc="041B001B" w:tentative="1">
      <w:start w:val="1"/>
      <w:numFmt w:val="lowerRoman"/>
      <w:lvlText w:val="%3."/>
      <w:lvlJc w:val="right"/>
      <w:pPr>
        <w:ind w:left="1974" w:hanging="180"/>
      </w:pPr>
    </w:lvl>
    <w:lvl w:ilvl="3" w:tplc="041B000F" w:tentative="1">
      <w:start w:val="1"/>
      <w:numFmt w:val="decimal"/>
      <w:lvlText w:val="%4."/>
      <w:lvlJc w:val="left"/>
      <w:pPr>
        <w:ind w:left="2694" w:hanging="360"/>
      </w:pPr>
    </w:lvl>
    <w:lvl w:ilvl="4" w:tplc="041B0019" w:tentative="1">
      <w:start w:val="1"/>
      <w:numFmt w:val="lowerLetter"/>
      <w:lvlText w:val="%5."/>
      <w:lvlJc w:val="left"/>
      <w:pPr>
        <w:ind w:left="3414" w:hanging="360"/>
      </w:pPr>
    </w:lvl>
    <w:lvl w:ilvl="5" w:tplc="041B001B" w:tentative="1">
      <w:start w:val="1"/>
      <w:numFmt w:val="lowerRoman"/>
      <w:lvlText w:val="%6."/>
      <w:lvlJc w:val="right"/>
      <w:pPr>
        <w:ind w:left="4134" w:hanging="180"/>
      </w:pPr>
    </w:lvl>
    <w:lvl w:ilvl="6" w:tplc="041B000F" w:tentative="1">
      <w:start w:val="1"/>
      <w:numFmt w:val="decimal"/>
      <w:lvlText w:val="%7."/>
      <w:lvlJc w:val="left"/>
      <w:pPr>
        <w:ind w:left="4854" w:hanging="360"/>
      </w:pPr>
    </w:lvl>
    <w:lvl w:ilvl="7" w:tplc="041B0019" w:tentative="1">
      <w:start w:val="1"/>
      <w:numFmt w:val="lowerLetter"/>
      <w:lvlText w:val="%8."/>
      <w:lvlJc w:val="left"/>
      <w:pPr>
        <w:ind w:left="5574" w:hanging="360"/>
      </w:pPr>
    </w:lvl>
    <w:lvl w:ilvl="8" w:tplc="041B001B" w:tentative="1">
      <w:start w:val="1"/>
      <w:numFmt w:val="lowerRoman"/>
      <w:lvlText w:val="%9."/>
      <w:lvlJc w:val="right"/>
      <w:pPr>
        <w:ind w:left="6294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BD1"/>
    <w:rsid w:val="000D1AEB"/>
    <w:rsid w:val="003263E6"/>
    <w:rsid w:val="003736A7"/>
    <w:rsid w:val="003768F6"/>
    <w:rsid w:val="004B0B1E"/>
    <w:rsid w:val="004D43BA"/>
    <w:rsid w:val="004F5BD1"/>
    <w:rsid w:val="006D3B7C"/>
    <w:rsid w:val="00E23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D49B9"/>
  <w15:chartTrackingRefBased/>
  <w15:docId w15:val="{F35237AF-5B8D-42C5-8529-9362FC4C1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F5BD1"/>
    <w:pPr>
      <w:spacing w:after="200" w:line="276" w:lineRule="auto"/>
    </w:pPr>
    <w:rPr>
      <w:rFonts w:ascii="Times New Roman" w:eastAsia="Times New Roman" w:hAnsi="Times New Roman" w:cs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4F5BD1"/>
    <w:pPr>
      <w:ind w:left="720"/>
      <w:contextualSpacing/>
    </w:pPr>
  </w:style>
  <w:style w:type="paragraph" w:customStyle="1" w:styleId="TableParagraph">
    <w:name w:val="Table Paragraph"/>
    <w:basedOn w:val="Normlny"/>
    <w:uiPriority w:val="1"/>
    <w:qFormat/>
    <w:rsid w:val="004F5BD1"/>
    <w:pPr>
      <w:widowControl w:val="0"/>
      <w:autoSpaceDE w:val="0"/>
      <w:autoSpaceDN w:val="0"/>
      <w:spacing w:before="12" w:after="0" w:line="240" w:lineRule="auto"/>
      <w:ind w:left="64"/>
    </w:pPr>
    <w:rPr>
      <w:sz w:val="22"/>
      <w:lang w:eastAsia="en-US"/>
    </w:rPr>
  </w:style>
  <w:style w:type="paragraph" w:styleId="Hlavika">
    <w:name w:val="header"/>
    <w:basedOn w:val="Normlny"/>
    <w:link w:val="HlavikaChar"/>
    <w:uiPriority w:val="99"/>
    <w:unhideWhenUsed/>
    <w:rsid w:val="004F5B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F5BD1"/>
    <w:rPr>
      <w:rFonts w:ascii="Times New Roman" w:eastAsia="Times New Roman" w:hAnsi="Times New Roman" w:cs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4F5B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F5BD1"/>
    <w:rPr>
      <w:rFonts w:ascii="Times New Roman" w:eastAsia="Times New Roman" w:hAnsi="Times New Roman" w:cs="Times New Roman"/>
      <w:sz w:val="24"/>
      <w:lang w:eastAsia="sk-SK"/>
    </w:rPr>
  </w:style>
  <w:style w:type="character" w:styleId="Siln">
    <w:name w:val="Strong"/>
    <w:basedOn w:val="Predvolenpsmoodseku"/>
    <w:uiPriority w:val="22"/>
    <w:qFormat/>
    <w:rsid w:val="003736A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955</Words>
  <Characters>5447</Characters>
  <Application>Microsoft Office Word</Application>
  <DocSecurity>0</DocSecurity>
  <Lines>45</Lines>
  <Paragraphs>12</Paragraphs>
  <ScaleCrop>false</ScaleCrop>
  <Company/>
  <LinksUpToDate>false</LinksUpToDate>
  <CharactersWithSpaces>6390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Janka Bursowa</dc:creator>
  <cp:keywords/>
  <dc:description/>
  <cp:lastModifiedBy>Veronika Kurillová</cp:lastModifiedBy>
  <cp:revision>5</cp:revision>
  <dcterms:created xsi:type="dcterms:W3CDTF">2022-03-21T15:55:00Z</dcterms:created>
  <dcterms:modified xsi:type="dcterms:W3CDTF">2022-05-04T08:30:00Z</dcterms:modified>
</cp:coreProperties>
</file>